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EC48F" w14:textId="79D50675" w:rsidR="000D4FD6" w:rsidRDefault="00FB37DE" w:rsidP="000641CE">
      <w:pPr>
        <w:tabs>
          <w:tab w:val="left" w:pos="1800"/>
          <w:tab w:val="center" w:pos="4678"/>
          <w:tab w:val="right" w:pos="9638"/>
        </w:tabs>
        <w:ind w:left="1800" w:hanging="1800"/>
        <w:jc w:val="both"/>
        <w:rPr>
          <w:rFonts w:ascii="Arial" w:eastAsia="Tahoma" w:hAnsi="Arial" w:cs="Arial"/>
          <w:b/>
          <w:bCs/>
          <w:sz w:val="22"/>
          <w:szCs w:val="22"/>
        </w:rPr>
      </w:pPr>
      <w:bookmarkStart w:id="0" w:name="OLE_LINK39"/>
      <w:r>
        <w:rPr>
          <w:rFonts w:ascii="Arial" w:eastAsia="Tahoma" w:hAnsi="Arial" w:cs="Arial"/>
          <w:b/>
          <w:bCs/>
          <w:sz w:val="22"/>
          <w:szCs w:val="22"/>
        </w:rPr>
        <w:t>3GPP TSG-RAN WG</w:t>
      </w:r>
      <w:r w:rsidR="00B547EE">
        <w:rPr>
          <w:rFonts w:ascii="Arial" w:eastAsia="Tahoma" w:hAnsi="Arial" w:cs="Arial"/>
          <w:b/>
          <w:bCs/>
          <w:sz w:val="22"/>
          <w:szCs w:val="22"/>
        </w:rPr>
        <w:t>3</w:t>
      </w:r>
      <w:r>
        <w:rPr>
          <w:rFonts w:ascii="Arial" w:eastAsia="Tahoma" w:hAnsi="Arial" w:cs="Arial"/>
          <w:b/>
          <w:bCs/>
          <w:sz w:val="22"/>
          <w:szCs w:val="22"/>
        </w:rPr>
        <w:t xml:space="preserve"> Meeting #1</w:t>
      </w:r>
      <w:r w:rsidR="00C029E1">
        <w:rPr>
          <w:rFonts w:ascii="Arial" w:eastAsia="Tahoma" w:hAnsi="Arial" w:cs="Arial"/>
          <w:b/>
          <w:bCs/>
          <w:sz w:val="22"/>
          <w:szCs w:val="22"/>
        </w:rPr>
        <w:t>29bis</w:t>
      </w:r>
      <w:r>
        <w:rPr>
          <w:rFonts w:ascii="Arial" w:eastAsia="Tahoma" w:hAnsi="Arial" w:cs="Arial"/>
          <w:b/>
          <w:bCs/>
          <w:sz w:val="22"/>
          <w:szCs w:val="22"/>
        </w:rPr>
        <w:tab/>
      </w:r>
      <w:r>
        <w:rPr>
          <w:rFonts w:ascii="Arial" w:eastAsia="Tahoma" w:hAnsi="Arial" w:cs="Arial"/>
          <w:b/>
          <w:bCs/>
          <w:sz w:val="22"/>
          <w:szCs w:val="22"/>
        </w:rPr>
        <w:tab/>
        <w:t>R</w:t>
      </w:r>
      <w:r w:rsidR="003864C1">
        <w:rPr>
          <w:rFonts w:ascii="Arial" w:eastAsia="Tahoma" w:hAnsi="Arial" w:cs="Arial"/>
          <w:b/>
          <w:bCs/>
          <w:sz w:val="22"/>
          <w:szCs w:val="22"/>
        </w:rPr>
        <w:t>3</w:t>
      </w:r>
      <w:r>
        <w:rPr>
          <w:rFonts w:ascii="Arial" w:eastAsia="Tahoma" w:hAnsi="Arial" w:cs="Arial"/>
          <w:b/>
          <w:bCs/>
          <w:sz w:val="22"/>
          <w:szCs w:val="22"/>
        </w:rPr>
        <w:t>-</w:t>
      </w:r>
      <w:r w:rsidR="006E50B7">
        <w:rPr>
          <w:rFonts w:ascii="Arial" w:eastAsia="Tahoma" w:hAnsi="Arial" w:cs="Arial"/>
          <w:b/>
          <w:bCs/>
          <w:sz w:val="22"/>
          <w:szCs w:val="22"/>
        </w:rPr>
        <w:t>256699</w:t>
      </w:r>
    </w:p>
    <w:p w14:paraId="1D220DEC" w14:textId="3F9989A2" w:rsidR="00400DD8" w:rsidRPr="000641CE" w:rsidRDefault="00400DD8" w:rsidP="000641CE">
      <w:pPr>
        <w:tabs>
          <w:tab w:val="left" w:pos="1800"/>
          <w:tab w:val="center" w:pos="4678"/>
          <w:tab w:val="right" w:pos="9639"/>
        </w:tabs>
        <w:ind w:left="1800" w:hanging="1800"/>
        <w:jc w:val="both"/>
        <w:rPr>
          <w:rFonts w:ascii="Arial" w:eastAsia="Tahoma" w:hAnsi="Arial" w:cs="Arial"/>
          <w:b/>
          <w:bCs/>
          <w:sz w:val="22"/>
          <w:szCs w:val="22"/>
        </w:rPr>
      </w:pPr>
      <w:bookmarkStart w:id="1" w:name="_Hlk174044642"/>
      <w:bookmarkEnd w:id="0"/>
      <w:r w:rsidRPr="000641CE">
        <w:rPr>
          <w:rFonts w:ascii="Arial" w:eastAsia="Tahoma" w:hAnsi="Arial" w:cs="Arial"/>
          <w:b/>
          <w:bCs/>
          <w:sz w:val="22"/>
          <w:szCs w:val="22"/>
        </w:rPr>
        <w:t>Prague, Czech Republic,</w:t>
      </w:r>
      <w:bookmarkEnd w:id="1"/>
      <w:r w:rsidRPr="000641CE">
        <w:rPr>
          <w:rFonts w:ascii="Arial" w:eastAsia="Tahoma" w:hAnsi="Arial" w:cs="Arial"/>
          <w:b/>
          <w:bCs/>
          <w:sz w:val="22"/>
          <w:szCs w:val="22"/>
        </w:rPr>
        <w:t xml:space="preserve"> 13</w:t>
      </w:r>
      <w:r w:rsidRPr="006E50B7">
        <w:rPr>
          <w:rFonts w:ascii="Arial" w:eastAsia="Tahoma" w:hAnsi="Arial" w:cs="Arial"/>
          <w:b/>
          <w:bCs/>
          <w:sz w:val="22"/>
          <w:szCs w:val="22"/>
          <w:vertAlign w:val="superscript"/>
        </w:rPr>
        <w:t>th</w:t>
      </w:r>
      <w:r w:rsidRPr="000641CE">
        <w:rPr>
          <w:rFonts w:ascii="Arial" w:eastAsia="Tahoma" w:hAnsi="Arial" w:cs="Arial"/>
          <w:b/>
          <w:bCs/>
          <w:sz w:val="22"/>
          <w:szCs w:val="22"/>
        </w:rPr>
        <w:t xml:space="preserve"> – 17</w:t>
      </w:r>
      <w:r w:rsidRPr="006E50B7">
        <w:rPr>
          <w:rFonts w:ascii="Arial" w:eastAsia="Tahoma" w:hAnsi="Arial" w:cs="Arial"/>
          <w:b/>
          <w:bCs/>
          <w:sz w:val="22"/>
          <w:szCs w:val="22"/>
          <w:vertAlign w:val="superscript"/>
        </w:rPr>
        <w:t>th</w:t>
      </w:r>
      <w:r w:rsidRPr="000641CE">
        <w:rPr>
          <w:rFonts w:ascii="Arial" w:eastAsia="Tahoma" w:hAnsi="Arial" w:cs="Arial"/>
          <w:b/>
          <w:bCs/>
          <w:sz w:val="22"/>
          <w:szCs w:val="22"/>
        </w:rPr>
        <w:t xml:space="preserve"> Oct.</w:t>
      </w:r>
      <w:r w:rsidR="003858B4">
        <w:rPr>
          <w:rFonts w:ascii="Arial" w:eastAsia="Tahoma" w:hAnsi="Arial" w:cs="Arial"/>
          <w:b/>
          <w:bCs/>
          <w:sz w:val="22"/>
          <w:szCs w:val="22"/>
        </w:rPr>
        <w:t>,</w:t>
      </w:r>
      <w:r w:rsidRPr="000641CE">
        <w:rPr>
          <w:rFonts w:ascii="Arial" w:eastAsia="Tahoma" w:hAnsi="Arial" w:cs="Arial"/>
          <w:b/>
          <w:bCs/>
          <w:sz w:val="22"/>
          <w:szCs w:val="22"/>
        </w:rPr>
        <w:t xml:space="preserve"> 202</w:t>
      </w:r>
      <w:r w:rsidRPr="000641CE">
        <w:rPr>
          <w:rFonts w:ascii="Arial" w:eastAsia="Tahoma" w:hAnsi="Arial" w:cs="Arial" w:hint="eastAsia"/>
          <w:b/>
          <w:bCs/>
          <w:sz w:val="22"/>
          <w:szCs w:val="22"/>
        </w:rPr>
        <w:t>5</w:t>
      </w:r>
    </w:p>
    <w:p w14:paraId="4E4AD6AA" w14:textId="77777777" w:rsidR="000D4FD6" w:rsidRPr="000641CE" w:rsidRDefault="00FB37DE" w:rsidP="000641CE">
      <w:pPr>
        <w:tabs>
          <w:tab w:val="left" w:pos="1800"/>
          <w:tab w:val="center" w:pos="4678"/>
          <w:tab w:val="right" w:pos="9638"/>
        </w:tabs>
        <w:ind w:left="1800" w:hanging="1800"/>
        <w:jc w:val="both"/>
        <w:rPr>
          <w:rFonts w:ascii="Arial" w:eastAsia="Tahoma" w:hAnsi="Arial" w:cs="Arial"/>
          <w:b/>
          <w:bCs/>
          <w:sz w:val="22"/>
          <w:szCs w:val="22"/>
        </w:rPr>
      </w:pPr>
      <w:r w:rsidRPr="000641CE">
        <w:rPr>
          <w:rFonts w:ascii="Arial" w:eastAsia="Tahoma" w:hAnsi="Arial" w:cs="Arial"/>
          <w:b/>
          <w:bCs/>
          <w:sz w:val="22"/>
          <w:szCs w:val="22"/>
        </w:rPr>
        <w:t>Source:</w:t>
      </w:r>
      <w:r w:rsidRPr="000641CE">
        <w:rPr>
          <w:rFonts w:ascii="Arial" w:eastAsia="Tahoma" w:hAnsi="Arial" w:cs="Arial"/>
          <w:b/>
          <w:bCs/>
          <w:sz w:val="22"/>
          <w:szCs w:val="22"/>
        </w:rPr>
        <w:tab/>
      </w:r>
      <w:r w:rsidRPr="000641CE">
        <w:rPr>
          <w:rFonts w:ascii="Arial" w:eastAsia="Tahoma" w:hAnsi="Arial" w:cs="Arial" w:hint="eastAsia"/>
          <w:b/>
          <w:bCs/>
          <w:sz w:val="22"/>
          <w:szCs w:val="22"/>
        </w:rPr>
        <w:t>vivo</w:t>
      </w:r>
    </w:p>
    <w:p w14:paraId="281A1977" w14:textId="3E05A9AB" w:rsidR="000D4FD6" w:rsidRPr="000641CE" w:rsidRDefault="00FB37DE" w:rsidP="000641CE">
      <w:pPr>
        <w:tabs>
          <w:tab w:val="left" w:pos="1800"/>
          <w:tab w:val="center" w:pos="4678"/>
          <w:tab w:val="right" w:pos="9638"/>
        </w:tabs>
        <w:ind w:left="1800" w:hanging="1800"/>
        <w:jc w:val="both"/>
        <w:rPr>
          <w:rFonts w:ascii="Arial" w:eastAsia="Tahoma" w:hAnsi="Arial" w:cs="Arial"/>
          <w:b/>
          <w:bCs/>
          <w:sz w:val="22"/>
          <w:szCs w:val="22"/>
        </w:rPr>
      </w:pPr>
      <w:r w:rsidRPr="000641CE">
        <w:rPr>
          <w:rFonts w:ascii="Arial" w:eastAsia="Tahoma" w:hAnsi="Arial" w:cs="Arial" w:hint="eastAsia"/>
          <w:b/>
          <w:bCs/>
          <w:sz w:val="22"/>
          <w:szCs w:val="22"/>
        </w:rPr>
        <w:t>Title:</w:t>
      </w:r>
      <w:bookmarkStart w:id="2" w:name="Title"/>
      <w:bookmarkEnd w:id="2"/>
      <w:r w:rsidRPr="000641CE">
        <w:rPr>
          <w:rFonts w:ascii="Arial" w:eastAsia="Tahoma" w:hAnsi="Arial" w:cs="Arial" w:hint="eastAsia"/>
          <w:b/>
          <w:bCs/>
          <w:sz w:val="22"/>
          <w:szCs w:val="22"/>
        </w:rPr>
        <w:tab/>
      </w:r>
      <w:r w:rsidRPr="000641CE">
        <w:rPr>
          <w:rFonts w:ascii="Arial" w:eastAsia="Tahoma" w:hAnsi="Arial" w:cs="Arial"/>
          <w:b/>
          <w:bCs/>
          <w:sz w:val="22"/>
          <w:szCs w:val="22"/>
        </w:rPr>
        <w:t xml:space="preserve">Discussion on </w:t>
      </w:r>
      <w:r w:rsidR="00D630C5" w:rsidRPr="000641CE">
        <w:rPr>
          <w:rFonts w:ascii="Arial" w:eastAsia="Tahoma" w:hAnsi="Arial" w:cs="Arial"/>
          <w:b/>
          <w:bCs/>
          <w:sz w:val="22"/>
          <w:szCs w:val="22"/>
        </w:rPr>
        <w:t>shared CFRA resource for inter-CU LTM</w:t>
      </w:r>
    </w:p>
    <w:p w14:paraId="0C4FBEAE" w14:textId="71C248E3" w:rsidR="000D4FD6" w:rsidRPr="000641CE" w:rsidRDefault="00FB37DE" w:rsidP="000641CE">
      <w:pPr>
        <w:tabs>
          <w:tab w:val="left" w:pos="1800"/>
          <w:tab w:val="center" w:pos="4678"/>
          <w:tab w:val="right" w:pos="9638"/>
        </w:tabs>
        <w:ind w:left="1800" w:hanging="1800"/>
        <w:jc w:val="both"/>
        <w:rPr>
          <w:rFonts w:ascii="Arial" w:eastAsia="Tahoma" w:hAnsi="Arial" w:cs="Arial"/>
          <w:b/>
          <w:bCs/>
          <w:sz w:val="22"/>
          <w:szCs w:val="22"/>
        </w:rPr>
      </w:pPr>
      <w:r w:rsidRPr="000641CE">
        <w:rPr>
          <w:rFonts w:ascii="Arial" w:eastAsia="Tahoma" w:hAnsi="Arial" w:cs="Arial"/>
          <w:b/>
          <w:bCs/>
          <w:sz w:val="22"/>
          <w:szCs w:val="22"/>
        </w:rPr>
        <w:t>Agenda Item:</w:t>
      </w:r>
      <w:bookmarkStart w:id="3" w:name="Source"/>
      <w:bookmarkEnd w:id="3"/>
      <w:r w:rsidRPr="000641CE">
        <w:rPr>
          <w:rFonts w:ascii="Arial" w:eastAsia="Tahoma" w:hAnsi="Arial" w:cs="Arial"/>
          <w:b/>
          <w:bCs/>
          <w:sz w:val="22"/>
          <w:szCs w:val="22"/>
        </w:rPr>
        <w:tab/>
      </w:r>
      <w:r w:rsidR="00AF014A">
        <w:rPr>
          <w:rFonts w:ascii="Arial" w:eastAsia="Tahoma" w:hAnsi="Arial" w:cs="Arial"/>
          <w:b/>
          <w:bCs/>
          <w:sz w:val="22"/>
          <w:szCs w:val="22"/>
        </w:rPr>
        <w:t>9.2.5</w:t>
      </w:r>
    </w:p>
    <w:p w14:paraId="6A52C185" w14:textId="77777777" w:rsidR="000D4FD6" w:rsidRPr="000641CE" w:rsidRDefault="00FB37DE" w:rsidP="000641CE">
      <w:pPr>
        <w:tabs>
          <w:tab w:val="left" w:pos="1800"/>
          <w:tab w:val="center" w:pos="4678"/>
          <w:tab w:val="right" w:pos="9638"/>
        </w:tabs>
        <w:ind w:left="1800" w:hanging="1800"/>
        <w:jc w:val="both"/>
        <w:rPr>
          <w:rFonts w:ascii="Arial" w:eastAsia="Tahoma" w:hAnsi="Arial" w:cs="Arial"/>
          <w:b/>
          <w:bCs/>
          <w:sz w:val="22"/>
          <w:szCs w:val="22"/>
        </w:rPr>
      </w:pPr>
      <w:r w:rsidRPr="000641CE">
        <w:rPr>
          <w:rFonts w:ascii="Arial" w:eastAsia="Tahoma" w:hAnsi="Arial" w:cs="Arial"/>
          <w:b/>
          <w:bCs/>
          <w:sz w:val="22"/>
          <w:szCs w:val="22"/>
        </w:rPr>
        <w:t>Document for:</w:t>
      </w:r>
      <w:r w:rsidRPr="000641CE">
        <w:rPr>
          <w:rFonts w:ascii="Arial" w:eastAsia="Tahoma" w:hAnsi="Arial" w:cs="Arial"/>
          <w:b/>
          <w:bCs/>
          <w:sz w:val="22"/>
          <w:szCs w:val="22"/>
        </w:rPr>
        <w:tab/>
      </w:r>
      <w:bookmarkStart w:id="4" w:name="DocumentFor"/>
      <w:bookmarkEnd w:id="4"/>
      <w:r w:rsidRPr="000641CE">
        <w:rPr>
          <w:rFonts w:ascii="Arial" w:eastAsia="Tahoma" w:hAnsi="Arial" w:cs="Arial"/>
          <w:b/>
          <w:bCs/>
          <w:sz w:val="22"/>
          <w:szCs w:val="22"/>
        </w:rPr>
        <w:t>Discussion and Decision</w:t>
      </w:r>
    </w:p>
    <w:p w14:paraId="748F25FE" w14:textId="718DF11B" w:rsidR="00750E3A" w:rsidRPr="00214BAF" w:rsidRDefault="00FB37DE" w:rsidP="00A82EF3">
      <w:pPr>
        <w:pStyle w:val="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3738FC3A" w14:textId="37995131" w:rsidR="00843CDC" w:rsidRPr="0012795F" w:rsidRDefault="00FB37DE" w:rsidP="00045951">
      <w:pPr>
        <w:spacing w:after="120"/>
        <w:jc w:val="both"/>
        <w:rPr>
          <w:bCs/>
          <w:sz w:val="20"/>
          <w:szCs w:val="20"/>
        </w:rPr>
      </w:pPr>
      <w:r w:rsidRPr="002E6370">
        <w:rPr>
          <w:bCs/>
          <w:sz w:val="20"/>
          <w:szCs w:val="20"/>
        </w:rPr>
        <w:t xml:space="preserve">In this contribution, </w:t>
      </w:r>
      <w:r w:rsidR="00D4466E" w:rsidRPr="00D4466E">
        <w:rPr>
          <w:bCs/>
          <w:sz w:val="20"/>
          <w:szCs w:val="20"/>
        </w:rPr>
        <w:t>we discuss the signaling enhancements needed to support CFRA resources indicated in the LTM Cell Switch Command MAC CE for inter-CU LTM</w:t>
      </w:r>
      <w:r w:rsidR="00214BAF">
        <w:rPr>
          <w:bCs/>
          <w:sz w:val="20"/>
          <w:szCs w:val="20"/>
        </w:rPr>
        <w:t>.</w:t>
      </w:r>
    </w:p>
    <w:p w14:paraId="512A7B8B" w14:textId="6A82345A" w:rsidR="00D929F6" w:rsidRDefault="00D929F6">
      <w:pPr>
        <w:pStyle w:val="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w:t>
      </w:r>
      <w:r>
        <w:rPr>
          <w:rFonts w:cs="Times New Roman"/>
          <w:b w:val="0"/>
          <w:bCs w:val="0"/>
          <w:kern w:val="0"/>
          <w:sz w:val="36"/>
          <w:szCs w:val="20"/>
          <w:lang w:val="en-GB"/>
        </w:rPr>
        <w:t>iscussion</w:t>
      </w:r>
    </w:p>
    <w:p w14:paraId="3471834E" w14:textId="2AA0D4BD" w:rsidR="005F5AE9" w:rsidRDefault="00214BAF" w:rsidP="00214BAF">
      <w:pPr>
        <w:rPr>
          <w:bCs/>
          <w:sz w:val="20"/>
          <w:szCs w:val="20"/>
          <w:lang w:val="en-GB"/>
        </w:rPr>
      </w:pPr>
      <w:r>
        <w:rPr>
          <w:rFonts w:hint="eastAsia"/>
          <w:bCs/>
          <w:sz w:val="20"/>
          <w:szCs w:val="20"/>
          <w:lang w:val="en-GB"/>
        </w:rPr>
        <w:t>I</w:t>
      </w:r>
      <w:r>
        <w:rPr>
          <w:bCs/>
          <w:sz w:val="20"/>
          <w:szCs w:val="20"/>
          <w:lang w:val="en-GB"/>
        </w:rPr>
        <w:t>n RAN2#129 meeting</w:t>
      </w:r>
      <w:r w:rsidR="00501D28">
        <w:rPr>
          <w:bCs/>
          <w:sz w:val="20"/>
          <w:szCs w:val="20"/>
          <w:lang w:val="en-GB"/>
        </w:rPr>
        <w:t xml:space="preserve"> [1]</w:t>
      </w:r>
      <w:r>
        <w:rPr>
          <w:bCs/>
          <w:sz w:val="20"/>
          <w:szCs w:val="20"/>
          <w:lang w:val="en-GB"/>
        </w:rPr>
        <w:t>, RAN2 agreed that CFRA resource configuration could be included in LTM cell switch command MAC CE for inter-CU LTM</w:t>
      </w:r>
    </w:p>
    <w:p w14:paraId="654F356D" w14:textId="49B126BE" w:rsidR="00214BAF" w:rsidRPr="00214BAF" w:rsidRDefault="00214BAF" w:rsidP="00214BAF">
      <w:pPr>
        <w:rPr>
          <w:bCs/>
          <w:sz w:val="20"/>
          <w:szCs w:val="20"/>
          <w:lang w:val="en-GB"/>
        </w:rPr>
      </w:pPr>
      <w:r w:rsidRPr="00214BAF">
        <w:rPr>
          <w:bCs/>
          <w:noProof/>
          <w:sz w:val="20"/>
          <w:szCs w:val="20"/>
          <w:lang w:val="en-GB"/>
        </w:rPr>
        <mc:AlternateContent>
          <mc:Choice Requires="wps">
            <w:drawing>
              <wp:inline distT="0" distB="0" distL="0" distR="0" wp14:anchorId="1BBB0F42" wp14:editId="31FD55C6">
                <wp:extent cx="5558790" cy="1404620"/>
                <wp:effectExtent l="0" t="0" r="2286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8790" cy="1404620"/>
                        </a:xfrm>
                        <a:prstGeom prst="rect">
                          <a:avLst/>
                        </a:prstGeom>
                        <a:solidFill>
                          <a:srgbClr val="FFFFFF"/>
                        </a:solidFill>
                        <a:ln w="9525">
                          <a:solidFill>
                            <a:srgbClr val="000000"/>
                          </a:solidFill>
                          <a:miter lim="800000"/>
                          <a:headEnd/>
                          <a:tailEnd/>
                        </a:ln>
                      </wps:spPr>
                      <wps:txbx>
                        <w:txbxContent>
                          <w:p w14:paraId="19452993" w14:textId="4E10ABAF" w:rsidR="00214BAF" w:rsidRPr="00214BAF" w:rsidRDefault="00214BAF" w:rsidP="00214BAF">
                            <w:pPr>
                              <w:pStyle w:val="Agreement"/>
                              <w:numPr>
                                <w:ilvl w:val="0"/>
                                <w:numId w:val="42"/>
                              </w:numPr>
                              <w:tabs>
                                <w:tab w:val="clear" w:pos="1435"/>
                              </w:tabs>
                              <w:spacing w:after="100" w:afterAutospacing="1"/>
                              <w:ind w:left="1360" w:hanging="400"/>
                              <w:rPr>
                                <w:szCs w:val="20"/>
                              </w:rPr>
                            </w:pPr>
                            <w:r>
                              <w:t>Same as Rel-18 intra-CU LTM, CFRA resource configuration could be included in LTM cell switch command MAC CE for Rel-19 inter-CU LTM.</w:t>
                            </w:r>
                          </w:p>
                        </w:txbxContent>
                      </wps:txbx>
                      <wps:bodyPr rot="0" vert="horz" wrap="square" lIns="91440" tIns="45720" rIns="91440" bIns="45720" anchor="t" anchorCtr="0">
                        <a:spAutoFit/>
                      </wps:bodyPr>
                    </wps:wsp>
                  </a:graphicData>
                </a:graphic>
              </wp:inline>
            </w:drawing>
          </mc:Choice>
          <mc:Fallback>
            <w:pict>
              <v:shapetype w14:anchorId="1BBB0F42" id="_x0000_t202" coordsize="21600,21600" o:spt="202" path="m,l,21600r21600,l21600,xe">
                <v:stroke joinstyle="miter"/>
                <v:path gradientshapeok="t" o:connecttype="rect"/>
              </v:shapetype>
              <v:shape id="文本框 2" o:spid="_x0000_s1026" type="#_x0000_t202" style="width:43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O/ANQIAAEgEAAAOAAAAZHJzL2Uyb0RvYy54bWysVM2O0zAQviPxDpbvND9qttuo6WrpUoS0&#10;/EgLD+A4TmPhP2y3SXkA9g04ceHOc/U5GDvdUi1wQeRgeTzjzzPfN5PF1SAF2jHruFYVziYpRkxR&#10;3XC1qfCH9+tnlxg5T1RDhFaswnvm8NXy6ZNFb0qW606LhlkEIMqVvalw570pk8TRjkniJtowBc5W&#10;W0k8mHaTNJb0gC5FkqfpRdJr2xirKXMOTm9GJ15G/LZl1L9tW8c8EhWG3HxcbVzrsCbLBSk3lpiO&#10;02Ma5B+ykIQrePQEdUM8QVvLf4OSnFrtdOsnVMtEty2nLNYA1WTpo2ruOmJYrAXIceZEk/t/sPTN&#10;7p1FvKlwns0wUkSCSIev94dvPw7fv6A8ENQbV0LcnYFIPzzXAwgdi3XmVtOPDim96ojasGtrdd8x&#10;0kCCWbiZnF0dcVwAqfvXuoF3yNbrCDS0Vgb2gA8E6CDU/iQOGzyicFgUxeVsDi4KvmyaTi/yKF9C&#10;yofrxjr/kmmJwqbCFtSP8GR363xIh5QPIeE1pwVv1lyIaNhNvRIW7Qh0yjp+sYJHYUKhvsLzIi9G&#10;Bv4KkcbvTxCSe2h5wWWFL09BpAy8vVBNbEhPuBj3kLJQRyIDdyOLfqiHozC1bvZAqdVja8MowqbT&#10;9jNGPbR1hd2nLbEMI/FKgSzzbDoNcxCNaTEDDpE999TnHqIoQFXYYzRuVz7OTiTMXIN8ax6JDTqP&#10;mRxzhXaNfB9HK8zDuR2jfv0Alj8BAAD//wMAUEsDBBQABgAIAAAAIQD8FREe3AAAAAUBAAAPAAAA&#10;ZHJzL2Rvd25yZXYueG1sTI/BTsMwEETvSPyDtUjcqNOIQhXiVIiqZ0pBQtw29jaOGq9D7KYpX4/h&#10;ApeVRjOaeVuuJteJkYbQelYwn2UgiLU3LTcK3l43N0sQISIb7DyTgjMFWFWXFyUWxp/4hcZdbEQq&#10;4VCgAhtjX0gZtCWHYeZ74uTt/eAwJjk00gx4SuWuk3mW3UmHLacFiz09WdKH3dEpCOvtZ6/32/pg&#10;zfnreT0u9PvmQ6nrq+nxAUSkKf6F4Qc/oUOVmGp/ZBNEpyA9En9v8pb3i1sQtYI8n+cgq1L+p6++&#10;AQAA//8DAFBLAQItABQABgAIAAAAIQC2gziS/gAAAOEBAAATAAAAAAAAAAAAAAAAAAAAAABbQ29u&#10;dGVudF9UeXBlc10ueG1sUEsBAi0AFAAGAAgAAAAhADj9If/WAAAAlAEAAAsAAAAAAAAAAAAAAAAA&#10;LwEAAF9yZWxzLy5yZWxzUEsBAi0AFAAGAAgAAAAhAIig78A1AgAASAQAAA4AAAAAAAAAAAAAAAAA&#10;LgIAAGRycy9lMm9Eb2MueG1sUEsBAi0AFAAGAAgAAAAhAPwVER7cAAAABQEAAA8AAAAAAAAAAAAA&#10;AAAAjwQAAGRycy9kb3ducmV2LnhtbFBLBQYAAAAABAAEAPMAAACYBQAAAAA=&#10;">
                <v:textbox style="mso-fit-shape-to-text:t">
                  <w:txbxContent>
                    <w:p w14:paraId="19452993" w14:textId="4E10ABAF" w:rsidR="00214BAF" w:rsidRPr="00214BAF" w:rsidRDefault="00214BAF" w:rsidP="00214BAF">
                      <w:pPr>
                        <w:pStyle w:val="Agreement"/>
                        <w:numPr>
                          <w:ilvl w:val="0"/>
                          <w:numId w:val="42"/>
                        </w:numPr>
                        <w:tabs>
                          <w:tab w:val="clear" w:pos="1435"/>
                        </w:tabs>
                        <w:spacing w:after="100" w:afterAutospacing="1"/>
                        <w:ind w:left="1360" w:hanging="400"/>
                        <w:rPr>
                          <w:szCs w:val="20"/>
                        </w:rPr>
                      </w:pPr>
                      <w:r>
                        <w:t>Same as Rel-18 intra-CU LTM, CFRA resource configuration could be included in LTM cell switch command MAC CE for Rel-19 inter-CU LTM.</w:t>
                      </w:r>
                    </w:p>
                  </w:txbxContent>
                </v:textbox>
                <w10:anchorlock/>
              </v:shape>
            </w:pict>
          </mc:Fallback>
        </mc:AlternateContent>
      </w:r>
    </w:p>
    <w:p w14:paraId="44BF01D0" w14:textId="070531ED" w:rsidR="00214BAF" w:rsidRPr="0054195D" w:rsidRDefault="00214BAF" w:rsidP="00214BAF">
      <w:pPr>
        <w:pStyle w:val="a8"/>
        <w:jc w:val="both"/>
        <w:rPr>
          <w:rFonts w:eastAsiaTheme="minorEastAsia"/>
          <w:lang w:val="en-GB"/>
        </w:rPr>
      </w:pPr>
      <w:r>
        <w:rPr>
          <w:rFonts w:eastAsiaTheme="minorEastAsia"/>
          <w:lang w:val="en-GB"/>
        </w:rPr>
        <w:t>To support the CFRA resource configuration included in the LTM cell switch command MAC CE for inter-CU LTM, RAN3 reached the following agreement in RAN3#128 meeting</w:t>
      </w:r>
      <w:r w:rsidR="00BF74DF">
        <w:rPr>
          <w:rFonts w:eastAsiaTheme="minorEastAsia"/>
          <w:lang w:val="en-GB"/>
        </w:rPr>
        <w:t xml:space="preserve"> [2]</w:t>
      </w:r>
      <w:r w:rsidR="00D338FF">
        <w:rPr>
          <w:rFonts w:eastAsiaTheme="minorEastAsia"/>
          <w:lang w:val="en-GB"/>
        </w:rPr>
        <w:t xml:space="preserve"> for the </w:t>
      </w:r>
      <w:proofErr w:type="spellStart"/>
      <w:r w:rsidR="00D338FF">
        <w:rPr>
          <w:rFonts w:eastAsiaTheme="minorEastAsia"/>
          <w:lang w:val="en-GB"/>
        </w:rPr>
        <w:t>Xn</w:t>
      </w:r>
      <w:proofErr w:type="spellEnd"/>
      <w:r w:rsidR="00D338FF">
        <w:rPr>
          <w:rFonts w:eastAsiaTheme="minorEastAsia"/>
          <w:lang w:val="en-GB"/>
        </w:rPr>
        <w:t xml:space="preserve"> interface</w:t>
      </w:r>
      <w:r>
        <w:rPr>
          <w:rFonts w:eastAsiaTheme="minorEastAsia"/>
          <w:lang w:val="en-GB"/>
        </w:rPr>
        <w:t>:</w:t>
      </w:r>
    </w:p>
    <w:p w14:paraId="6F380BAE" w14:textId="01EDE993" w:rsidR="00214BAF" w:rsidRPr="00214BAF" w:rsidRDefault="00214BAF" w:rsidP="00214BAF">
      <w:pPr>
        <w:tabs>
          <w:tab w:val="left" w:pos="425"/>
        </w:tabs>
        <w:spacing w:after="120"/>
        <w:jc w:val="both"/>
        <w:rPr>
          <w:rFonts w:eastAsiaTheme="minorEastAsia"/>
          <w:bCs/>
        </w:rPr>
      </w:pPr>
      <w:r w:rsidRPr="0074508D">
        <w:rPr>
          <w:rFonts w:eastAsiaTheme="minorEastAsia"/>
          <w:bCs/>
          <w:noProof/>
        </w:rPr>
        <mc:AlternateContent>
          <mc:Choice Requires="wps">
            <w:drawing>
              <wp:inline distT="0" distB="0" distL="0" distR="0" wp14:anchorId="3F8CDB17" wp14:editId="19BDDAE6">
                <wp:extent cx="5559328" cy="1404620"/>
                <wp:effectExtent l="0" t="0" r="22860" b="254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45452C06" w14:textId="77777777" w:rsidR="00214BAF" w:rsidRPr="00214BAF" w:rsidRDefault="00214BAF" w:rsidP="00214BAF">
                            <w:pPr>
                              <w:rPr>
                                <w:rFonts w:eastAsiaTheme="minorEastAsia"/>
                                <w:b/>
                                <w:i/>
                                <w:sz w:val="20"/>
                              </w:rPr>
                            </w:pPr>
                            <w:r w:rsidRPr="00214BAF">
                              <w:rPr>
                                <w:rFonts w:eastAsiaTheme="minorEastAsia" w:hint="eastAsia"/>
                                <w:b/>
                                <w:i/>
                                <w:sz w:val="20"/>
                              </w:rPr>
                              <w:t>R</w:t>
                            </w:r>
                            <w:r w:rsidRPr="00214BAF">
                              <w:rPr>
                                <w:rFonts w:eastAsiaTheme="minorEastAsia"/>
                                <w:b/>
                                <w:i/>
                                <w:sz w:val="20"/>
                              </w:rPr>
                              <w:t>AN3#128 Agreement</w:t>
                            </w:r>
                          </w:p>
                          <w:p w14:paraId="09B6CC0F" w14:textId="77777777" w:rsidR="00214BAF" w:rsidRPr="00BB6588" w:rsidRDefault="00214BAF" w:rsidP="00214BAF">
                            <w:pPr>
                              <w:rPr>
                                <w:rFonts w:ascii="Calibri" w:eastAsia="等线" w:hAnsi="Calibri" w:cs="Calibri"/>
                                <w:color w:val="008000"/>
                                <w:sz w:val="18"/>
                                <w:szCs w:val="18"/>
                              </w:rPr>
                            </w:pPr>
                            <w:r w:rsidRPr="00BB6588">
                              <w:rPr>
                                <w:rFonts w:ascii="Calibri" w:hAnsi="Calibri" w:cs="Calibri"/>
                                <w:b/>
                                <w:color w:val="008000"/>
                                <w:sz w:val="18"/>
                                <w:szCs w:val="18"/>
                              </w:rPr>
                              <w:t xml:space="preserve">In </w:t>
                            </w:r>
                            <w:proofErr w:type="spellStart"/>
                            <w:r w:rsidRPr="00BB6588">
                              <w:rPr>
                                <w:rFonts w:ascii="Calibri" w:hAnsi="Calibri" w:cs="Calibri"/>
                                <w:b/>
                                <w:color w:val="008000"/>
                                <w:sz w:val="18"/>
                                <w:szCs w:val="18"/>
                              </w:rPr>
                              <w:t>Xn</w:t>
                            </w:r>
                            <w:proofErr w:type="spellEnd"/>
                            <w:r w:rsidRPr="00BB6588">
                              <w:rPr>
                                <w:rFonts w:ascii="Calibri" w:hAnsi="Calibri" w:cs="Calibri"/>
                                <w:b/>
                                <w:color w:val="008000"/>
                                <w:sz w:val="18"/>
                                <w:szCs w:val="18"/>
                              </w:rPr>
                              <w:t xml:space="preserve"> interface, candidate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provides the LTM CFRA Resource Configuration of each candidate cell to source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for LTM cell switch command generation.</w:t>
                            </w:r>
                          </w:p>
                        </w:txbxContent>
                      </wps:txbx>
                      <wps:bodyPr rot="0" vert="horz" wrap="square" lIns="91440" tIns="45720" rIns="91440" bIns="45720" anchor="t" anchorCtr="0">
                        <a:spAutoFit/>
                      </wps:bodyPr>
                    </wps:wsp>
                  </a:graphicData>
                </a:graphic>
              </wp:inline>
            </w:drawing>
          </mc:Choice>
          <mc:Fallback>
            <w:pict>
              <v:shape w14:anchorId="3F8CDB17" id="文本框 8" o:spid="_x0000_s1027"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2klNQIAAE0EAAAOAAAAZHJzL2Uyb0RvYy54bWysVM2O0zAQviPxDpbvNG1plm3UdLV0KUJa&#10;fqSFB5g4TmPhP2y3yfIA8AacuHDnufocjJ1ut1rggsjB8njGn2e+byaLi15JsuPOC6NLOhmNKeGa&#10;mVroTUk/vF8/OafEB9A1SKN5SW+5pxfLx48WnS341LRG1twRBNG+6GxJ2xBskWWetVyBHxnLNTob&#10;4xQENN0mqx10iK5kNh2Pz7LOuNo6w7j3eHo1OOky4TcNZ+Ft03geiCwp5hbS6tJaxTVbLqDYOLCt&#10;YIc04B+yUCA0PnqEuoIAZOvEb1BKMGe8acKIGZWZphGMpxqwmsn4QTU3LVieakFyvD3S5P8fLHuz&#10;e+eIqEuKQmlQKNH+29f995/7H1/IeaSns77AqBuLcaF/bnqUOZXq7bVhHz3RZtWC3vBL50zXcqgx&#10;vUm8mZ1cHXB8BKm616bGd2AbTALqG6cid8gGQXSU6fYoDe8DYXiY5/n86RRzZOibzMazs2kSL4Pi&#10;7rp1PrzkRpG4KalD7RM87K59iOlAcRcSX/NGinotpEyG21Qr6cgOsE/W6UsVPAiTmnQlnefTfGDg&#10;rxDj9P0JQomADS+FQsaPQVBE3l7oOrVjACGHPaYs9YHIyN3AYuirPkmWWI4kV6a+RWadGfob5xE3&#10;rXGfKemwt0vqP23BcUrkK43qzCezWRyGZMzyZ0glcaee6tQDmiFUSQMlw3YV0gAl3uwlqrgWid/7&#10;TA4pY88m2g/zFYfi1E5R93+B5S8AAAD//wMAUEsDBBQABgAIAAAAIQDh6KQf3AAAAAUBAAAPAAAA&#10;ZHJzL2Rvd25yZXYueG1sTI/NasMwEITvhbyD2EBujRyD2+BaDqUh5/w0UHqTpY1lYq1cS3GcPH3V&#10;XtrLwjDDzLfFarQtG7D3jSMBi3kCDEk53VAt4Pi+eVwC80GSlq0jFHBDD6ty8lDIXLsr7XE4hJrF&#10;EvK5FGBC6HLOvTJopZ+7Dil6J9dbGaLsa657eY3ltuVpkjxxKxuKC0Z2+GZQnQ8XK8Cvd1+dOu2q&#10;s9G3+3Y9ZOpj8ynEbDq+vgALOIa/MPzgR3QoI1PlLqQ9awXER8Lvjd7yOcuAVQLSdJECLwv+n778&#10;BgAA//8DAFBLAQItABQABgAIAAAAIQC2gziS/gAAAOEBAAATAAAAAAAAAAAAAAAAAAAAAABbQ29u&#10;dGVudF9UeXBlc10ueG1sUEsBAi0AFAAGAAgAAAAhADj9If/WAAAAlAEAAAsAAAAAAAAAAAAAAAAA&#10;LwEAAF9yZWxzLy5yZWxzUEsBAi0AFAAGAAgAAAAhAEyHaSU1AgAATQQAAA4AAAAAAAAAAAAAAAAA&#10;LgIAAGRycy9lMm9Eb2MueG1sUEsBAi0AFAAGAAgAAAAhAOHopB/cAAAABQEAAA8AAAAAAAAAAAAA&#10;AAAAjwQAAGRycy9kb3ducmV2LnhtbFBLBQYAAAAABAAEAPMAAACYBQAAAAA=&#10;">
                <v:textbox style="mso-fit-shape-to-text:t">
                  <w:txbxContent>
                    <w:p w14:paraId="45452C06" w14:textId="77777777" w:rsidR="00214BAF" w:rsidRPr="00214BAF" w:rsidRDefault="00214BAF" w:rsidP="00214BAF">
                      <w:pPr>
                        <w:rPr>
                          <w:rFonts w:eastAsiaTheme="minorEastAsia"/>
                          <w:b/>
                          <w:i/>
                          <w:sz w:val="20"/>
                        </w:rPr>
                      </w:pPr>
                      <w:r w:rsidRPr="00214BAF">
                        <w:rPr>
                          <w:rFonts w:eastAsiaTheme="minorEastAsia" w:hint="eastAsia"/>
                          <w:b/>
                          <w:i/>
                          <w:sz w:val="20"/>
                        </w:rPr>
                        <w:t>R</w:t>
                      </w:r>
                      <w:r w:rsidRPr="00214BAF">
                        <w:rPr>
                          <w:rFonts w:eastAsiaTheme="minorEastAsia"/>
                          <w:b/>
                          <w:i/>
                          <w:sz w:val="20"/>
                        </w:rPr>
                        <w:t>AN3#128 Agreement</w:t>
                      </w:r>
                    </w:p>
                    <w:p w14:paraId="09B6CC0F" w14:textId="77777777" w:rsidR="00214BAF" w:rsidRPr="00BB6588" w:rsidRDefault="00214BAF" w:rsidP="00214BAF">
                      <w:pPr>
                        <w:rPr>
                          <w:rFonts w:ascii="Calibri" w:eastAsia="等线" w:hAnsi="Calibri" w:cs="Calibri"/>
                          <w:color w:val="008000"/>
                          <w:sz w:val="18"/>
                          <w:szCs w:val="18"/>
                        </w:rPr>
                      </w:pPr>
                      <w:r w:rsidRPr="00BB6588">
                        <w:rPr>
                          <w:rFonts w:ascii="Calibri" w:hAnsi="Calibri" w:cs="Calibri"/>
                          <w:b/>
                          <w:color w:val="008000"/>
                          <w:sz w:val="18"/>
                          <w:szCs w:val="18"/>
                        </w:rPr>
                        <w:t xml:space="preserve">In </w:t>
                      </w:r>
                      <w:proofErr w:type="spellStart"/>
                      <w:r w:rsidRPr="00BB6588">
                        <w:rPr>
                          <w:rFonts w:ascii="Calibri" w:hAnsi="Calibri" w:cs="Calibri"/>
                          <w:b/>
                          <w:color w:val="008000"/>
                          <w:sz w:val="18"/>
                          <w:szCs w:val="18"/>
                        </w:rPr>
                        <w:t>Xn</w:t>
                      </w:r>
                      <w:proofErr w:type="spellEnd"/>
                      <w:r w:rsidRPr="00BB6588">
                        <w:rPr>
                          <w:rFonts w:ascii="Calibri" w:hAnsi="Calibri" w:cs="Calibri"/>
                          <w:b/>
                          <w:color w:val="008000"/>
                          <w:sz w:val="18"/>
                          <w:szCs w:val="18"/>
                        </w:rPr>
                        <w:t xml:space="preserve"> interface, candidate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provides the LTM CFRA Resource Configuration of each candidate cell to source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for LTM cell switch command generation.</w:t>
                      </w:r>
                    </w:p>
                  </w:txbxContent>
                </v:textbox>
                <w10:anchorlock/>
              </v:shape>
            </w:pict>
          </mc:Fallback>
        </mc:AlternateContent>
      </w:r>
    </w:p>
    <w:p w14:paraId="0CED1795" w14:textId="77777777" w:rsidR="00C23A22" w:rsidRDefault="00C23A22" w:rsidP="00075C65">
      <w:pPr>
        <w:pStyle w:val="a8"/>
        <w:jc w:val="both"/>
        <w:rPr>
          <w:bCs/>
          <w:szCs w:val="20"/>
          <w:lang w:eastAsia="zh-CN"/>
        </w:rPr>
      </w:pPr>
      <w:r>
        <w:rPr>
          <w:rFonts w:hint="eastAsia"/>
          <w:bCs/>
          <w:szCs w:val="20"/>
          <w:lang w:eastAsia="zh-CN"/>
        </w:rPr>
        <w:t>I</w:t>
      </w:r>
      <w:r>
        <w:rPr>
          <w:bCs/>
          <w:szCs w:val="20"/>
          <w:lang w:eastAsia="zh-CN"/>
        </w:rPr>
        <w:t>n our review, the CFRA resource(s) provided by the candidate cell can be shared by multiple UEs in the source DU.</w:t>
      </w:r>
    </w:p>
    <w:p w14:paraId="04FC4631" w14:textId="4DF350D9" w:rsidR="00AA3082" w:rsidRDefault="00C23A22" w:rsidP="00075C65">
      <w:pPr>
        <w:pStyle w:val="a8"/>
        <w:jc w:val="both"/>
        <w:rPr>
          <w:bCs/>
          <w:szCs w:val="20"/>
        </w:rPr>
      </w:pPr>
      <w:r w:rsidRPr="00C23A22">
        <w:rPr>
          <w:bCs/>
          <w:szCs w:val="20"/>
        </w:rPr>
        <w:t>Compared with providing CFRA resources via pre-configured LTM candidate configurations, including CFRA resources in the LTM Cell Switch Command MAC CE is more efficient in terms of CFRA resource utilization. This is because the source DU can allocate a specific CFRA resource from the pool to a UE when it needs to perform an LTM cell switch. This approach is similar to the early-RACH resource sharing mechanism supported in Rel-18 LTM. The source DU is responsible for allocating specific CFRA resources for each UE to perform a RACH-based LTM cell switch while simultaneously avoiding CFRA resource conflicts. As a result, resource wastage can be significantly reduced.</w:t>
      </w:r>
    </w:p>
    <w:p w14:paraId="2F59A995" w14:textId="0A71732C" w:rsidR="00AA3082" w:rsidRDefault="00AA3082" w:rsidP="00501D28">
      <w:pPr>
        <w:spacing w:after="120"/>
        <w:jc w:val="both"/>
        <w:rPr>
          <w:rFonts w:eastAsiaTheme="minorEastAsia"/>
          <w:sz w:val="20"/>
          <w:lang w:val="en-GB"/>
        </w:rPr>
      </w:pPr>
      <w:r w:rsidRPr="00AA3082">
        <w:rPr>
          <w:rFonts w:eastAsiaTheme="minorEastAsia"/>
          <w:sz w:val="20"/>
          <w:lang w:val="en-GB"/>
        </w:rPr>
        <w:t>When a dedicated CFRA resource is allocated by the source DU from the shared pool to a UE, the target cell needs to know which CFRA resource has been allocated and start monitoring the corresponding Msg1. Therefore, the source DU needs to indicate the preamble index and RA-RNTI to the target DU.</w:t>
      </w:r>
    </w:p>
    <w:p w14:paraId="04841D9A" w14:textId="27C79987" w:rsidR="00214BAF" w:rsidRPr="00501D28" w:rsidRDefault="0037352E" w:rsidP="00501D28">
      <w:pPr>
        <w:spacing w:after="120"/>
        <w:jc w:val="both"/>
        <w:rPr>
          <w:b/>
          <w:bCs/>
          <w:sz w:val="20"/>
          <w:szCs w:val="20"/>
        </w:rPr>
      </w:pPr>
      <w:r>
        <w:rPr>
          <w:b/>
          <w:bCs/>
          <w:sz w:val="20"/>
          <w:szCs w:val="20"/>
        </w:rPr>
        <w:t>Proposal</w:t>
      </w:r>
      <w:r w:rsidRPr="00FE259A">
        <w:rPr>
          <w:rFonts w:hint="eastAsia"/>
          <w:b/>
          <w:bCs/>
          <w:sz w:val="20"/>
          <w:szCs w:val="20"/>
        </w:rPr>
        <w:t xml:space="preserve"> </w:t>
      </w:r>
      <w:r>
        <w:rPr>
          <w:b/>
          <w:bCs/>
          <w:sz w:val="20"/>
          <w:szCs w:val="20"/>
        </w:rPr>
        <w:t>1</w:t>
      </w:r>
      <w:r w:rsidRPr="00FE259A">
        <w:rPr>
          <w:b/>
          <w:bCs/>
          <w:sz w:val="20"/>
          <w:szCs w:val="20"/>
          <w:lang w:val="en-GB"/>
        </w:rPr>
        <w:t xml:space="preserve">: </w:t>
      </w:r>
      <w:r w:rsidR="00501D28">
        <w:rPr>
          <w:b/>
          <w:bCs/>
          <w:sz w:val="20"/>
          <w:szCs w:val="20"/>
        </w:rPr>
        <w:t>P</w:t>
      </w:r>
      <w:r w:rsidR="00C074BC" w:rsidRPr="00C074BC">
        <w:rPr>
          <w:b/>
          <w:bCs/>
          <w:sz w:val="20"/>
          <w:szCs w:val="20"/>
        </w:rPr>
        <w:t xml:space="preserve">reamble index and RA-RNTI </w:t>
      </w:r>
      <w:r w:rsidR="00501D28">
        <w:rPr>
          <w:b/>
          <w:bCs/>
          <w:sz w:val="20"/>
          <w:szCs w:val="20"/>
        </w:rPr>
        <w:t>should be transmitted from source DU to the target DU after source DU sends an LTM cell switch command MAC CE to UE with CFRA resource included. RNA3 to discuss whether</w:t>
      </w:r>
      <w:r w:rsidR="00501D28" w:rsidRPr="00501D28">
        <w:rPr>
          <w:b/>
          <w:bCs/>
          <w:sz w:val="20"/>
          <w:szCs w:val="20"/>
        </w:rPr>
        <w:t xml:space="preserve"> to reuse existing </w:t>
      </w:r>
      <w:proofErr w:type="spellStart"/>
      <w:r w:rsidR="00501D28">
        <w:rPr>
          <w:b/>
          <w:bCs/>
          <w:sz w:val="20"/>
          <w:szCs w:val="20"/>
        </w:rPr>
        <w:t>Xn</w:t>
      </w:r>
      <w:proofErr w:type="spellEnd"/>
      <w:r w:rsidR="00501D28">
        <w:rPr>
          <w:b/>
          <w:bCs/>
          <w:sz w:val="20"/>
          <w:szCs w:val="20"/>
        </w:rPr>
        <w:t xml:space="preserve"> and F1 </w:t>
      </w:r>
      <w:r w:rsidR="00501D28" w:rsidRPr="00501D28">
        <w:rPr>
          <w:b/>
          <w:bCs/>
          <w:sz w:val="20"/>
          <w:szCs w:val="20"/>
        </w:rPr>
        <w:t>interface messages or introduce new interface messages to support this.</w:t>
      </w:r>
    </w:p>
    <w:p w14:paraId="73DE011F" w14:textId="77777777" w:rsidR="000D4FD6" w:rsidRDefault="00FB37DE">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43BC7D9" w14:textId="354EDEEF" w:rsidR="00AE26C0" w:rsidRDefault="00FB37DE">
      <w:pPr>
        <w:spacing w:after="120"/>
        <w:jc w:val="both"/>
        <w:rPr>
          <w:sz w:val="20"/>
          <w:szCs w:val="20"/>
        </w:rPr>
      </w:pPr>
      <w:r>
        <w:rPr>
          <w:sz w:val="20"/>
          <w:szCs w:val="20"/>
        </w:rPr>
        <w:t>I</w:t>
      </w:r>
      <w:r>
        <w:rPr>
          <w:rFonts w:hint="eastAsia"/>
          <w:sz w:val="20"/>
          <w:szCs w:val="20"/>
        </w:rPr>
        <w:t xml:space="preserve">n this contribution, </w:t>
      </w:r>
      <w:r>
        <w:rPr>
          <w:sz w:val="20"/>
          <w:szCs w:val="20"/>
        </w:rPr>
        <w:t xml:space="preserve">we discuss </w:t>
      </w:r>
      <w:r w:rsidR="00A82EE0">
        <w:rPr>
          <w:sz w:val="20"/>
          <w:szCs w:val="20"/>
        </w:rPr>
        <w:t xml:space="preserve">the </w:t>
      </w:r>
      <w:r w:rsidR="00AA3082" w:rsidRPr="00AA3082">
        <w:rPr>
          <w:sz w:val="20"/>
          <w:szCs w:val="20"/>
        </w:rPr>
        <w:t xml:space="preserve">signaling </w:t>
      </w:r>
      <w:r w:rsidR="0061647F" w:rsidRPr="0061647F">
        <w:rPr>
          <w:sz w:val="20"/>
          <w:szCs w:val="20"/>
        </w:rPr>
        <w:t>enhancement that are needed for supporting CFRA resource indicated in LTM cell switch command MAC CE for inter-CU LTM</w:t>
      </w:r>
      <w:r w:rsidR="00A82EE0">
        <w:rPr>
          <w:sz w:val="20"/>
          <w:szCs w:val="20"/>
        </w:rPr>
        <w:t>.</w:t>
      </w:r>
      <w:r w:rsidR="00A82EE0">
        <w:rPr>
          <w:rFonts w:hint="eastAsia"/>
          <w:sz w:val="20"/>
          <w:szCs w:val="20"/>
        </w:rPr>
        <w:t xml:space="preserve"> </w:t>
      </w:r>
      <w:r>
        <w:rPr>
          <w:sz w:val="20"/>
          <w:szCs w:val="20"/>
        </w:rPr>
        <w:t>We have t</w:t>
      </w:r>
      <w:r>
        <w:rPr>
          <w:rFonts w:hint="eastAsia"/>
          <w:sz w:val="20"/>
          <w:szCs w:val="20"/>
        </w:rPr>
        <w:t>he</w:t>
      </w:r>
      <w:r>
        <w:rPr>
          <w:sz w:val="20"/>
          <w:szCs w:val="20"/>
        </w:rPr>
        <w:t xml:space="preserve"> following</w:t>
      </w:r>
      <w:r w:rsidR="0075683D">
        <w:rPr>
          <w:sz w:val="20"/>
          <w:szCs w:val="20"/>
        </w:rPr>
        <w:t xml:space="preserve"> </w:t>
      </w:r>
      <w:r w:rsidR="0044582F">
        <w:rPr>
          <w:sz w:val="20"/>
          <w:szCs w:val="20"/>
        </w:rPr>
        <w:t>proposal</w:t>
      </w:r>
      <w:r w:rsidR="00B67DF6">
        <w:rPr>
          <w:sz w:val="20"/>
          <w:szCs w:val="20"/>
        </w:rPr>
        <w:t>:</w:t>
      </w:r>
    </w:p>
    <w:p w14:paraId="05283BE8" w14:textId="64E24F34" w:rsidR="00B67DF6" w:rsidRPr="00B67DF6" w:rsidRDefault="00B67DF6">
      <w:pPr>
        <w:spacing w:after="120"/>
        <w:jc w:val="both"/>
        <w:rPr>
          <w:b/>
          <w:bCs/>
          <w:sz w:val="20"/>
          <w:szCs w:val="20"/>
        </w:rPr>
      </w:pPr>
      <w:r>
        <w:rPr>
          <w:b/>
          <w:bCs/>
          <w:sz w:val="20"/>
          <w:szCs w:val="20"/>
        </w:rPr>
        <w:t>Proposal</w:t>
      </w:r>
      <w:r w:rsidRPr="00FE259A">
        <w:rPr>
          <w:rFonts w:hint="eastAsia"/>
          <w:b/>
          <w:bCs/>
          <w:sz w:val="20"/>
          <w:szCs w:val="20"/>
        </w:rPr>
        <w:t xml:space="preserve"> </w:t>
      </w:r>
      <w:r>
        <w:rPr>
          <w:b/>
          <w:bCs/>
          <w:sz w:val="20"/>
          <w:szCs w:val="20"/>
        </w:rPr>
        <w:t>1</w:t>
      </w:r>
      <w:r w:rsidRPr="00FE259A">
        <w:rPr>
          <w:b/>
          <w:bCs/>
          <w:sz w:val="20"/>
          <w:szCs w:val="20"/>
          <w:lang w:val="en-GB"/>
        </w:rPr>
        <w:t xml:space="preserve">: </w:t>
      </w:r>
      <w:r>
        <w:rPr>
          <w:b/>
          <w:bCs/>
          <w:sz w:val="20"/>
          <w:szCs w:val="20"/>
        </w:rPr>
        <w:t>P</w:t>
      </w:r>
      <w:r w:rsidRPr="00C074BC">
        <w:rPr>
          <w:b/>
          <w:bCs/>
          <w:sz w:val="20"/>
          <w:szCs w:val="20"/>
        </w:rPr>
        <w:t xml:space="preserve">reamble index and RA-RNTI </w:t>
      </w:r>
      <w:r>
        <w:rPr>
          <w:b/>
          <w:bCs/>
          <w:sz w:val="20"/>
          <w:szCs w:val="20"/>
        </w:rPr>
        <w:t>should be transmitted from source DU to the target DU after source DU sends an LTM cell switch command MAC CE to UE with CFRA resource included. RNA3 to discuss whether</w:t>
      </w:r>
      <w:r w:rsidRPr="00501D28">
        <w:rPr>
          <w:b/>
          <w:bCs/>
          <w:sz w:val="20"/>
          <w:szCs w:val="20"/>
        </w:rPr>
        <w:t xml:space="preserve"> to reuse existing </w:t>
      </w:r>
      <w:proofErr w:type="spellStart"/>
      <w:r>
        <w:rPr>
          <w:b/>
          <w:bCs/>
          <w:sz w:val="20"/>
          <w:szCs w:val="20"/>
        </w:rPr>
        <w:t>Xn</w:t>
      </w:r>
      <w:proofErr w:type="spellEnd"/>
      <w:r>
        <w:rPr>
          <w:b/>
          <w:bCs/>
          <w:sz w:val="20"/>
          <w:szCs w:val="20"/>
        </w:rPr>
        <w:t xml:space="preserve"> and F1 </w:t>
      </w:r>
      <w:r w:rsidRPr="00501D28">
        <w:rPr>
          <w:b/>
          <w:bCs/>
          <w:sz w:val="20"/>
          <w:szCs w:val="20"/>
        </w:rPr>
        <w:t>interface messages or introduce new interface messages to support this.</w:t>
      </w:r>
    </w:p>
    <w:bookmarkEnd w:id="5"/>
    <w:bookmarkEnd w:id="6"/>
    <w:p w14:paraId="571CC9EB" w14:textId="77777777" w:rsidR="000D4FD6" w:rsidRDefault="00FB37DE">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References</w:t>
      </w:r>
    </w:p>
    <w:p w14:paraId="07D36F6E" w14:textId="4D493BB7" w:rsidR="00580332" w:rsidRDefault="00501D28" w:rsidP="00A81257">
      <w:pPr>
        <w:pStyle w:val="aa"/>
        <w:numPr>
          <w:ilvl w:val="0"/>
          <w:numId w:val="12"/>
        </w:numPr>
        <w:rPr>
          <w:bCs/>
          <w:szCs w:val="20"/>
        </w:rPr>
      </w:pPr>
      <w:r w:rsidRPr="00501D28">
        <w:rPr>
          <w:bCs/>
          <w:szCs w:val="20"/>
        </w:rPr>
        <w:t>RAN2#1</w:t>
      </w:r>
      <w:r>
        <w:rPr>
          <w:bCs/>
          <w:szCs w:val="20"/>
        </w:rPr>
        <w:t>29</w:t>
      </w:r>
      <w:r w:rsidRPr="00501D28">
        <w:rPr>
          <w:bCs/>
          <w:szCs w:val="20"/>
        </w:rPr>
        <w:t>_ChairNotes.</w:t>
      </w:r>
    </w:p>
    <w:p w14:paraId="0D84BFAA" w14:textId="0372A68E" w:rsidR="001B479E" w:rsidRPr="00A81257" w:rsidRDefault="001B479E" w:rsidP="00A81257">
      <w:pPr>
        <w:pStyle w:val="aa"/>
        <w:numPr>
          <w:ilvl w:val="0"/>
          <w:numId w:val="12"/>
        </w:numPr>
        <w:rPr>
          <w:bCs/>
          <w:szCs w:val="20"/>
        </w:rPr>
      </w:pPr>
      <w:r>
        <w:rPr>
          <w:rFonts w:eastAsiaTheme="minorEastAsia" w:hint="eastAsia"/>
          <w:bCs/>
          <w:szCs w:val="20"/>
          <w:lang w:eastAsia="zh-CN"/>
        </w:rPr>
        <w:t>R</w:t>
      </w:r>
      <w:r>
        <w:rPr>
          <w:rFonts w:eastAsiaTheme="minorEastAsia"/>
          <w:bCs/>
          <w:szCs w:val="20"/>
          <w:lang w:eastAsia="zh-CN"/>
        </w:rPr>
        <w:t>AN3#128_ChairNotes.</w:t>
      </w:r>
    </w:p>
    <w:sectPr w:rsidR="001B479E" w:rsidRPr="00A81257">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C681" w14:textId="77777777" w:rsidR="00B53E30" w:rsidRDefault="00B53E30" w:rsidP="00B23422">
      <w:r>
        <w:separator/>
      </w:r>
    </w:p>
  </w:endnote>
  <w:endnote w:type="continuationSeparator" w:id="0">
    <w:p w14:paraId="68941221" w14:textId="77777777" w:rsidR="00B53E30" w:rsidRDefault="00B53E30" w:rsidP="00B2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E16B" w14:textId="77777777" w:rsidR="00B53E30" w:rsidRDefault="00B53E30" w:rsidP="00B23422">
      <w:r>
        <w:separator/>
      </w:r>
    </w:p>
  </w:footnote>
  <w:footnote w:type="continuationSeparator" w:id="0">
    <w:p w14:paraId="126FD6DC" w14:textId="77777777" w:rsidR="00B53E30" w:rsidRDefault="00B53E30" w:rsidP="00B23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A226BBD"/>
    <w:multiLevelType w:val="multilevel"/>
    <w:tmpl w:val="2E083FBE"/>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C665A58"/>
    <w:multiLevelType w:val="multilevel"/>
    <w:tmpl w:val="798A0F22"/>
    <w:lvl w:ilvl="0">
      <w:start w:val="1"/>
      <w:numFmt w:val="decimal"/>
      <w:lvlText w:val="Observation %1"/>
      <w:lvlJc w:val="left"/>
      <w:pPr>
        <w:ind w:left="1080" w:hanging="360"/>
      </w:pPr>
      <w:rPr>
        <w:rFonts w:ascii="Times New Roman" w:hAnsi="Times New Roman" w:cs="Times New Roman" w:hint="default"/>
        <w:b w:val="0"/>
        <w:bCs/>
        <w:sz w:val="20"/>
        <w:szCs w:val="20"/>
      </w:rPr>
    </w:lvl>
    <w:lvl w:ilvl="1">
      <w:start w:val="1"/>
      <w:numFmt w:val="lowerLetter"/>
      <w:lvlText w:val="%2."/>
      <w:lvlJc w:val="left"/>
      <w:pPr>
        <w:ind w:left="1530" w:hanging="360"/>
      </w:pPr>
    </w:lvl>
    <w:lvl w:ilvl="2">
      <w:start w:val="1"/>
      <w:numFmt w:val="lowerLetter"/>
      <w:lvlText w:val="%3)"/>
      <w:lvlJc w:val="lef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 w15:restartNumberingAfterBreak="0">
    <w:nsid w:val="10856E4D"/>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3F71E84"/>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B3392D"/>
    <w:multiLevelType w:val="hybridMultilevel"/>
    <w:tmpl w:val="DFA41EDA"/>
    <w:lvl w:ilvl="0" w:tplc="5F48B1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11227"/>
    <w:multiLevelType w:val="hybridMultilevel"/>
    <w:tmpl w:val="200A9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0" w15:restartNumberingAfterBreak="0">
    <w:nsid w:val="21270D85"/>
    <w:multiLevelType w:val="multilevel"/>
    <w:tmpl w:val="B532E50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35989"/>
    <w:multiLevelType w:val="multilevel"/>
    <w:tmpl w:val="2303598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C7364"/>
    <w:multiLevelType w:val="multilevel"/>
    <w:tmpl w:val="13F8975C"/>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D05758"/>
    <w:multiLevelType w:val="hybridMultilevel"/>
    <w:tmpl w:val="21540F86"/>
    <w:lvl w:ilvl="0" w:tplc="D7BCBF3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39286A"/>
    <w:multiLevelType w:val="multilevel"/>
    <w:tmpl w:val="B6960AF6"/>
    <w:lvl w:ilvl="0">
      <w:start w:val="1"/>
      <w:numFmt w:val="decimal"/>
      <w:lvlText w:val="Observation %1"/>
      <w:lvlJc w:val="left"/>
      <w:pPr>
        <w:ind w:left="990" w:hanging="360"/>
      </w:pPr>
      <w:rPr>
        <w:rFonts w:ascii="Times New Roman" w:hAnsi="Times New Roman" w:cs="Times New Roman" w:hint="default"/>
        <w:b/>
        <w:bCs w:val="0"/>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D24D31"/>
    <w:multiLevelType w:val="singleLevel"/>
    <w:tmpl w:val="39D24D31"/>
    <w:lvl w:ilvl="0">
      <w:start w:val="1"/>
      <w:numFmt w:val="bullet"/>
      <w:lvlText w:val=""/>
      <w:lvlJc w:val="left"/>
      <w:pPr>
        <w:ind w:left="420" w:hanging="420"/>
      </w:pPr>
      <w:rPr>
        <w:rFonts w:ascii="Wingdings" w:hAnsi="Wingdings" w:hint="default"/>
      </w:rPr>
    </w:lvl>
  </w:abstractNum>
  <w:abstractNum w:abstractNumId="16" w15:restartNumberingAfterBreak="0">
    <w:nsid w:val="3AA46647"/>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B91DD9"/>
    <w:multiLevelType w:val="multilevel"/>
    <w:tmpl w:val="3AB91DD9"/>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986B58"/>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9B1B4F"/>
    <w:multiLevelType w:val="hybridMultilevel"/>
    <w:tmpl w:val="76480C60"/>
    <w:lvl w:ilvl="0" w:tplc="44B8C48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25304D"/>
    <w:multiLevelType w:val="multilevel"/>
    <w:tmpl w:val="432530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22" w15:restartNumberingAfterBreak="0">
    <w:nsid w:val="45E10DDA"/>
    <w:multiLevelType w:val="multilevel"/>
    <w:tmpl w:val="28BE6DDE"/>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rPr>
        <w:rFonts w:hint="eastAsia"/>
      </w:rPr>
    </w:lvl>
    <w:lvl w:ilvl="2">
      <w:start w:val="1"/>
      <w:numFmt w:val="lowerLetter"/>
      <w:lvlText w:val="%3)"/>
      <w:lvlJc w:val="lef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4A710311"/>
    <w:multiLevelType w:val="hybridMultilevel"/>
    <w:tmpl w:val="BABC2FA0"/>
    <w:lvl w:ilvl="0" w:tplc="6D7EFEDA">
      <w:start w:val="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B93FF9"/>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101505E"/>
    <w:multiLevelType w:val="multilevel"/>
    <w:tmpl w:val="798A0F22"/>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807ADC"/>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5EB57A4"/>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8AD391F"/>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A744C97"/>
    <w:multiLevelType w:val="multilevel"/>
    <w:tmpl w:val="D5EEA1FA"/>
    <w:lvl w:ilvl="0">
      <w:start w:val="1"/>
      <w:numFmt w:val="bullet"/>
      <w:lvlText w:val=""/>
      <w:lvlJc w:val="left"/>
      <w:pPr>
        <w:tabs>
          <w:tab w:val="left" w:pos="1619"/>
        </w:tabs>
        <w:ind w:left="1619" w:hanging="360"/>
      </w:pPr>
      <w:rPr>
        <w:rFonts w:ascii="Symbol" w:hAnsi="Symbol" w:hint="default"/>
        <w:b/>
        <w:i w:val="0"/>
        <w:sz w:val="22"/>
        <w:szCs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CF8701A"/>
    <w:multiLevelType w:val="multilevel"/>
    <w:tmpl w:val="5CF8701A"/>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958190C"/>
    <w:multiLevelType w:val="multilevel"/>
    <w:tmpl w:val="695819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5" w15:restartNumberingAfterBreak="0">
    <w:nsid w:val="70D60929"/>
    <w:multiLevelType w:val="multilevel"/>
    <w:tmpl w:val="68306684"/>
    <w:lvl w:ilvl="0">
      <w:start w:val="1"/>
      <w:numFmt w:val="decimal"/>
      <w:lvlText w:val="Proposal %1"/>
      <w:lvlJc w:val="left"/>
      <w:pPr>
        <w:tabs>
          <w:tab w:val="left" w:pos="1304"/>
        </w:tabs>
        <w:ind w:left="1304" w:hanging="1304"/>
      </w:pPr>
      <w:rPr>
        <w:rFonts w:ascii="Times New Roman" w:hAnsi="Times New Roman" w:cs="Times New Roman" w:hint="default"/>
        <w:b w:val="0"/>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981407"/>
    <w:multiLevelType w:val="multilevel"/>
    <w:tmpl w:val="2AFA1A9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75A133C"/>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7B385F44"/>
    <w:multiLevelType w:val="multilevel"/>
    <w:tmpl w:val="7B385F44"/>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41" w15:restartNumberingAfterBreak="0">
    <w:nsid w:val="7D5F6F97"/>
    <w:multiLevelType w:val="multilevel"/>
    <w:tmpl w:val="7D5F6F97"/>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num w:numId="1">
    <w:abstractNumId w:val="38"/>
  </w:num>
  <w:num w:numId="2">
    <w:abstractNumId w:val="20"/>
  </w:num>
  <w:num w:numId="3">
    <w:abstractNumId w:val="34"/>
  </w:num>
  <w:num w:numId="4">
    <w:abstractNumId w:val="33"/>
  </w:num>
  <w:num w:numId="5">
    <w:abstractNumId w:val="41"/>
    <w:lvlOverride w:ilvl="0">
      <w:startOverride w:val="1"/>
    </w:lvlOverride>
  </w:num>
  <w:num w:numId="6">
    <w:abstractNumId w:val="31"/>
  </w:num>
  <w:num w:numId="7">
    <w:abstractNumId w:val="17"/>
  </w:num>
  <w:num w:numId="8">
    <w:abstractNumId w:val="32"/>
  </w:num>
  <w:num w:numId="9">
    <w:abstractNumId w:val="21"/>
  </w:num>
  <w:num w:numId="10">
    <w:abstractNumId w:val="40"/>
    <w:lvlOverride w:ilvl="0">
      <w:startOverride w:val="1"/>
    </w:lvlOverride>
  </w:num>
  <w:num w:numId="11">
    <w:abstractNumId w:val="15"/>
  </w:num>
  <w:num w:numId="12">
    <w:abstractNumId w:val="0"/>
  </w:num>
  <w:num w:numId="13">
    <w:abstractNumId w:val="16"/>
  </w:num>
  <w:num w:numId="14">
    <w:abstractNumId w:val="25"/>
  </w:num>
  <w:num w:numId="15">
    <w:abstractNumId w:val="1"/>
  </w:num>
  <w:num w:numId="16">
    <w:abstractNumId w:val="2"/>
  </w:num>
  <w:num w:numId="17">
    <w:abstractNumId w:val="22"/>
  </w:num>
  <w:num w:numId="18">
    <w:abstractNumId w:val="5"/>
  </w:num>
  <w:num w:numId="19">
    <w:abstractNumId w:val="3"/>
  </w:num>
  <w:num w:numId="20">
    <w:abstractNumId w:val="12"/>
  </w:num>
  <w:num w:numId="21">
    <w:abstractNumId w:val="23"/>
  </w:num>
  <w:num w:numId="22">
    <w:abstractNumId w:val="24"/>
  </w:num>
  <w:num w:numId="23">
    <w:abstractNumId w:val="37"/>
  </w:num>
  <w:num w:numId="24">
    <w:abstractNumId w:val="35"/>
  </w:num>
  <w:num w:numId="25">
    <w:abstractNumId w:val="6"/>
  </w:num>
  <w:num w:numId="26">
    <w:abstractNumId w:val="1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8"/>
  </w:num>
  <w:num w:numId="30">
    <w:abstractNumId w:val="18"/>
  </w:num>
  <w:num w:numId="31">
    <w:abstractNumId w:val="26"/>
  </w:num>
  <w:num w:numId="32">
    <w:abstractNumId w:val="14"/>
  </w:num>
  <w:num w:numId="33">
    <w:abstractNumId w:val="4"/>
  </w:num>
  <w:num w:numId="34">
    <w:abstractNumId w:val="19"/>
  </w:num>
  <w:num w:numId="35">
    <w:abstractNumId w:val="30"/>
  </w:num>
  <w:num w:numId="36">
    <w:abstractNumId w:val="36"/>
  </w:num>
  <w:num w:numId="37">
    <w:abstractNumId w:val="8"/>
  </w:num>
  <w:num w:numId="38">
    <w:abstractNumId w:val="29"/>
  </w:num>
  <w:num w:numId="39">
    <w:abstractNumId w:val="7"/>
  </w:num>
  <w:num w:numId="40">
    <w:abstractNumId w:val="34"/>
  </w:num>
  <w:num w:numId="41">
    <w:abstractNumId w:val="13"/>
  </w:num>
  <w:num w:numId="42">
    <w:abstractNumId w:val="10"/>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8FACaAqmUtAAAA"/>
    <w:docVar w:name="commondata" w:val="eyJoZGlkIjoiYjc1NDAzZTU0MTc4OWEyODdhNTA1YWM1ZTU0NDZkYmQifQ=="/>
  </w:docVars>
  <w:rsids>
    <w:rsidRoot w:val="00B87FBC"/>
    <w:rsid w:val="000003EC"/>
    <w:rsid w:val="0000069E"/>
    <w:rsid w:val="000009CC"/>
    <w:rsid w:val="00000AF5"/>
    <w:rsid w:val="00000DF6"/>
    <w:rsid w:val="00000F90"/>
    <w:rsid w:val="00001AFB"/>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7A"/>
    <w:rsid w:val="000070C6"/>
    <w:rsid w:val="000073B8"/>
    <w:rsid w:val="000079A6"/>
    <w:rsid w:val="000079B0"/>
    <w:rsid w:val="00007DEE"/>
    <w:rsid w:val="00007DFA"/>
    <w:rsid w:val="0001068D"/>
    <w:rsid w:val="00010791"/>
    <w:rsid w:val="0001082C"/>
    <w:rsid w:val="00010FCD"/>
    <w:rsid w:val="000110D3"/>
    <w:rsid w:val="00011110"/>
    <w:rsid w:val="000111AF"/>
    <w:rsid w:val="000116A5"/>
    <w:rsid w:val="00011701"/>
    <w:rsid w:val="00011C25"/>
    <w:rsid w:val="00011C8C"/>
    <w:rsid w:val="00011D27"/>
    <w:rsid w:val="00011DC0"/>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64A"/>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35"/>
    <w:rsid w:val="000228C0"/>
    <w:rsid w:val="000229EC"/>
    <w:rsid w:val="00022A7D"/>
    <w:rsid w:val="00023140"/>
    <w:rsid w:val="00023254"/>
    <w:rsid w:val="000235B6"/>
    <w:rsid w:val="000238E5"/>
    <w:rsid w:val="00023973"/>
    <w:rsid w:val="00023AA0"/>
    <w:rsid w:val="00023CFB"/>
    <w:rsid w:val="00023D0B"/>
    <w:rsid w:val="00023DDC"/>
    <w:rsid w:val="00023F17"/>
    <w:rsid w:val="000241CB"/>
    <w:rsid w:val="00024245"/>
    <w:rsid w:val="0002425E"/>
    <w:rsid w:val="000244FF"/>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9DD"/>
    <w:rsid w:val="00031EA9"/>
    <w:rsid w:val="00032453"/>
    <w:rsid w:val="000325F7"/>
    <w:rsid w:val="00032805"/>
    <w:rsid w:val="0003284A"/>
    <w:rsid w:val="00032DB1"/>
    <w:rsid w:val="000338A4"/>
    <w:rsid w:val="00033D65"/>
    <w:rsid w:val="000343AE"/>
    <w:rsid w:val="00034481"/>
    <w:rsid w:val="00034864"/>
    <w:rsid w:val="00034B57"/>
    <w:rsid w:val="00034B65"/>
    <w:rsid w:val="00034D2E"/>
    <w:rsid w:val="00034D5A"/>
    <w:rsid w:val="00034EF8"/>
    <w:rsid w:val="000350B3"/>
    <w:rsid w:val="000352F6"/>
    <w:rsid w:val="00035394"/>
    <w:rsid w:val="00035754"/>
    <w:rsid w:val="00035A65"/>
    <w:rsid w:val="00035C55"/>
    <w:rsid w:val="00035E82"/>
    <w:rsid w:val="00035EEC"/>
    <w:rsid w:val="0003614A"/>
    <w:rsid w:val="00036229"/>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0A7"/>
    <w:rsid w:val="000421F2"/>
    <w:rsid w:val="0004223C"/>
    <w:rsid w:val="000423A4"/>
    <w:rsid w:val="00042448"/>
    <w:rsid w:val="0004269E"/>
    <w:rsid w:val="00042725"/>
    <w:rsid w:val="00042955"/>
    <w:rsid w:val="00042AB5"/>
    <w:rsid w:val="00042C9D"/>
    <w:rsid w:val="000439E7"/>
    <w:rsid w:val="00043F7C"/>
    <w:rsid w:val="000440A6"/>
    <w:rsid w:val="000440A7"/>
    <w:rsid w:val="00044275"/>
    <w:rsid w:val="000442FE"/>
    <w:rsid w:val="00044535"/>
    <w:rsid w:val="00044623"/>
    <w:rsid w:val="00044AE8"/>
    <w:rsid w:val="00044BB2"/>
    <w:rsid w:val="00045071"/>
    <w:rsid w:val="00045305"/>
    <w:rsid w:val="000455F5"/>
    <w:rsid w:val="000456AE"/>
    <w:rsid w:val="000458FF"/>
    <w:rsid w:val="00045951"/>
    <w:rsid w:val="00045967"/>
    <w:rsid w:val="00045C7A"/>
    <w:rsid w:val="000465C1"/>
    <w:rsid w:val="0004663D"/>
    <w:rsid w:val="00046A48"/>
    <w:rsid w:val="00046BF7"/>
    <w:rsid w:val="00046E4A"/>
    <w:rsid w:val="00046F4A"/>
    <w:rsid w:val="00047398"/>
    <w:rsid w:val="00047423"/>
    <w:rsid w:val="0004779E"/>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16"/>
    <w:rsid w:val="00051E30"/>
    <w:rsid w:val="00051E9D"/>
    <w:rsid w:val="0005208A"/>
    <w:rsid w:val="000520AC"/>
    <w:rsid w:val="000520C7"/>
    <w:rsid w:val="0005214F"/>
    <w:rsid w:val="000525F0"/>
    <w:rsid w:val="000528BE"/>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57F50"/>
    <w:rsid w:val="000600BE"/>
    <w:rsid w:val="00060466"/>
    <w:rsid w:val="0006092E"/>
    <w:rsid w:val="00060AF6"/>
    <w:rsid w:val="00060B20"/>
    <w:rsid w:val="00060B4B"/>
    <w:rsid w:val="00060CE4"/>
    <w:rsid w:val="00060F27"/>
    <w:rsid w:val="0006111A"/>
    <w:rsid w:val="00061145"/>
    <w:rsid w:val="000613E6"/>
    <w:rsid w:val="0006169D"/>
    <w:rsid w:val="00061E1D"/>
    <w:rsid w:val="000620FA"/>
    <w:rsid w:val="00062157"/>
    <w:rsid w:val="00062544"/>
    <w:rsid w:val="000628D2"/>
    <w:rsid w:val="00062D34"/>
    <w:rsid w:val="000631D5"/>
    <w:rsid w:val="0006366C"/>
    <w:rsid w:val="00063945"/>
    <w:rsid w:val="00063AF0"/>
    <w:rsid w:val="00063B20"/>
    <w:rsid w:val="00063D5E"/>
    <w:rsid w:val="00063D78"/>
    <w:rsid w:val="00063F76"/>
    <w:rsid w:val="00063F9C"/>
    <w:rsid w:val="000640B5"/>
    <w:rsid w:val="0006415F"/>
    <w:rsid w:val="000641A0"/>
    <w:rsid w:val="000641CE"/>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128"/>
    <w:rsid w:val="00071650"/>
    <w:rsid w:val="00071707"/>
    <w:rsid w:val="0007171E"/>
    <w:rsid w:val="00071A17"/>
    <w:rsid w:val="00071CCF"/>
    <w:rsid w:val="00071E64"/>
    <w:rsid w:val="00071F19"/>
    <w:rsid w:val="0007205F"/>
    <w:rsid w:val="000720CC"/>
    <w:rsid w:val="00072105"/>
    <w:rsid w:val="000722A7"/>
    <w:rsid w:val="000722D8"/>
    <w:rsid w:val="0007233A"/>
    <w:rsid w:val="00072557"/>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C65"/>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2A7"/>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3C86"/>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D2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C86"/>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64"/>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0E5A"/>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5B2"/>
    <w:rsid w:val="000A7791"/>
    <w:rsid w:val="000A77FE"/>
    <w:rsid w:val="000A7928"/>
    <w:rsid w:val="000B0049"/>
    <w:rsid w:val="000B0538"/>
    <w:rsid w:val="000B0969"/>
    <w:rsid w:val="000B0D41"/>
    <w:rsid w:val="000B0FAD"/>
    <w:rsid w:val="000B1315"/>
    <w:rsid w:val="000B14F7"/>
    <w:rsid w:val="000B15AB"/>
    <w:rsid w:val="000B1724"/>
    <w:rsid w:val="000B175F"/>
    <w:rsid w:val="000B17B6"/>
    <w:rsid w:val="000B17FB"/>
    <w:rsid w:val="000B183B"/>
    <w:rsid w:val="000B1A16"/>
    <w:rsid w:val="000B1C22"/>
    <w:rsid w:val="000B21C4"/>
    <w:rsid w:val="000B2489"/>
    <w:rsid w:val="000B271C"/>
    <w:rsid w:val="000B29B4"/>
    <w:rsid w:val="000B2A75"/>
    <w:rsid w:val="000B2F47"/>
    <w:rsid w:val="000B3216"/>
    <w:rsid w:val="000B3390"/>
    <w:rsid w:val="000B33C6"/>
    <w:rsid w:val="000B3436"/>
    <w:rsid w:val="000B3568"/>
    <w:rsid w:val="000B36EE"/>
    <w:rsid w:val="000B391E"/>
    <w:rsid w:val="000B3B88"/>
    <w:rsid w:val="000B3E96"/>
    <w:rsid w:val="000B3F5F"/>
    <w:rsid w:val="000B4041"/>
    <w:rsid w:val="000B40D1"/>
    <w:rsid w:val="000B4228"/>
    <w:rsid w:val="000B44DB"/>
    <w:rsid w:val="000B45E3"/>
    <w:rsid w:val="000B4891"/>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CB5"/>
    <w:rsid w:val="000D2E62"/>
    <w:rsid w:val="000D30E4"/>
    <w:rsid w:val="000D3112"/>
    <w:rsid w:val="000D32DA"/>
    <w:rsid w:val="000D360C"/>
    <w:rsid w:val="000D3931"/>
    <w:rsid w:val="000D3A53"/>
    <w:rsid w:val="000D3ABA"/>
    <w:rsid w:val="000D3B5D"/>
    <w:rsid w:val="000D3C4D"/>
    <w:rsid w:val="000D3C62"/>
    <w:rsid w:val="000D3DBB"/>
    <w:rsid w:val="000D3F2D"/>
    <w:rsid w:val="000D45FD"/>
    <w:rsid w:val="000D49D3"/>
    <w:rsid w:val="000D4C7D"/>
    <w:rsid w:val="000D4E95"/>
    <w:rsid w:val="000D4FC4"/>
    <w:rsid w:val="000D4FD6"/>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460"/>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6B7"/>
    <w:rsid w:val="000E6AF7"/>
    <w:rsid w:val="000E6C5C"/>
    <w:rsid w:val="000E7159"/>
    <w:rsid w:val="000E7760"/>
    <w:rsid w:val="000E7E98"/>
    <w:rsid w:val="000E7F62"/>
    <w:rsid w:val="000F00ED"/>
    <w:rsid w:val="000F0124"/>
    <w:rsid w:val="000F0232"/>
    <w:rsid w:val="000F0ABF"/>
    <w:rsid w:val="000F1063"/>
    <w:rsid w:val="000F11F0"/>
    <w:rsid w:val="000F137D"/>
    <w:rsid w:val="000F1667"/>
    <w:rsid w:val="000F1826"/>
    <w:rsid w:val="000F1BE9"/>
    <w:rsid w:val="000F1E65"/>
    <w:rsid w:val="000F1F75"/>
    <w:rsid w:val="000F225A"/>
    <w:rsid w:val="000F229F"/>
    <w:rsid w:val="000F26CF"/>
    <w:rsid w:val="000F306D"/>
    <w:rsid w:val="000F332B"/>
    <w:rsid w:val="000F3513"/>
    <w:rsid w:val="000F35B1"/>
    <w:rsid w:val="000F3741"/>
    <w:rsid w:val="000F3754"/>
    <w:rsid w:val="000F38D0"/>
    <w:rsid w:val="000F3D3F"/>
    <w:rsid w:val="000F3F5E"/>
    <w:rsid w:val="000F3FAD"/>
    <w:rsid w:val="000F418D"/>
    <w:rsid w:val="000F434D"/>
    <w:rsid w:val="000F49CF"/>
    <w:rsid w:val="000F4E5F"/>
    <w:rsid w:val="000F544F"/>
    <w:rsid w:val="000F5670"/>
    <w:rsid w:val="000F572B"/>
    <w:rsid w:val="000F57D5"/>
    <w:rsid w:val="000F5817"/>
    <w:rsid w:val="000F5848"/>
    <w:rsid w:val="000F59F0"/>
    <w:rsid w:val="000F5BA9"/>
    <w:rsid w:val="000F5C59"/>
    <w:rsid w:val="000F5CEE"/>
    <w:rsid w:val="000F6139"/>
    <w:rsid w:val="000F61E5"/>
    <w:rsid w:val="000F62FB"/>
    <w:rsid w:val="000F6301"/>
    <w:rsid w:val="000F64C8"/>
    <w:rsid w:val="000F64CE"/>
    <w:rsid w:val="000F6568"/>
    <w:rsid w:val="000F6694"/>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2D3"/>
    <w:rsid w:val="001053C1"/>
    <w:rsid w:val="00105570"/>
    <w:rsid w:val="001056CB"/>
    <w:rsid w:val="00105812"/>
    <w:rsid w:val="001059DD"/>
    <w:rsid w:val="00105E19"/>
    <w:rsid w:val="00105F5A"/>
    <w:rsid w:val="001060F4"/>
    <w:rsid w:val="0010631E"/>
    <w:rsid w:val="0010644E"/>
    <w:rsid w:val="001067A4"/>
    <w:rsid w:val="001068BD"/>
    <w:rsid w:val="0010692E"/>
    <w:rsid w:val="00106BC9"/>
    <w:rsid w:val="001071C8"/>
    <w:rsid w:val="00107205"/>
    <w:rsid w:val="00107304"/>
    <w:rsid w:val="001073A2"/>
    <w:rsid w:val="0010751F"/>
    <w:rsid w:val="0010752B"/>
    <w:rsid w:val="0010779D"/>
    <w:rsid w:val="001103B4"/>
    <w:rsid w:val="001105F0"/>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52"/>
    <w:rsid w:val="00115EC0"/>
    <w:rsid w:val="0011610E"/>
    <w:rsid w:val="00116120"/>
    <w:rsid w:val="00116261"/>
    <w:rsid w:val="0011634C"/>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FFB"/>
    <w:rsid w:val="00125339"/>
    <w:rsid w:val="00125504"/>
    <w:rsid w:val="0012567C"/>
    <w:rsid w:val="00125A67"/>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5F"/>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214"/>
    <w:rsid w:val="001344A2"/>
    <w:rsid w:val="0013450B"/>
    <w:rsid w:val="00134529"/>
    <w:rsid w:val="00134974"/>
    <w:rsid w:val="00134A4A"/>
    <w:rsid w:val="00134B9D"/>
    <w:rsid w:val="00134C11"/>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DEC"/>
    <w:rsid w:val="00136EA1"/>
    <w:rsid w:val="00137270"/>
    <w:rsid w:val="00137367"/>
    <w:rsid w:val="00137CD3"/>
    <w:rsid w:val="00137F68"/>
    <w:rsid w:val="00137FC0"/>
    <w:rsid w:val="0014014E"/>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DA0"/>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2D7"/>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7CF"/>
    <w:rsid w:val="00151BB2"/>
    <w:rsid w:val="00151E6C"/>
    <w:rsid w:val="00151FC3"/>
    <w:rsid w:val="001520BA"/>
    <w:rsid w:val="0015210B"/>
    <w:rsid w:val="001521C6"/>
    <w:rsid w:val="0015232E"/>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399"/>
    <w:rsid w:val="00154481"/>
    <w:rsid w:val="001545BC"/>
    <w:rsid w:val="00154789"/>
    <w:rsid w:val="00154C0C"/>
    <w:rsid w:val="00154E27"/>
    <w:rsid w:val="00154F45"/>
    <w:rsid w:val="00154F89"/>
    <w:rsid w:val="0015503A"/>
    <w:rsid w:val="00155501"/>
    <w:rsid w:val="001557DF"/>
    <w:rsid w:val="00155B12"/>
    <w:rsid w:val="00155CD9"/>
    <w:rsid w:val="001565C8"/>
    <w:rsid w:val="00156B15"/>
    <w:rsid w:val="00156B93"/>
    <w:rsid w:val="00156CCB"/>
    <w:rsid w:val="00156DC9"/>
    <w:rsid w:val="00156EF4"/>
    <w:rsid w:val="001571CB"/>
    <w:rsid w:val="001572CE"/>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507"/>
    <w:rsid w:val="00160938"/>
    <w:rsid w:val="00160C79"/>
    <w:rsid w:val="00160EE7"/>
    <w:rsid w:val="001610BC"/>
    <w:rsid w:val="00161188"/>
    <w:rsid w:val="00161189"/>
    <w:rsid w:val="0016119C"/>
    <w:rsid w:val="00161337"/>
    <w:rsid w:val="001615C8"/>
    <w:rsid w:val="00161DC1"/>
    <w:rsid w:val="00161DCA"/>
    <w:rsid w:val="00161E41"/>
    <w:rsid w:val="00161FDB"/>
    <w:rsid w:val="001620D8"/>
    <w:rsid w:val="00162143"/>
    <w:rsid w:val="00162203"/>
    <w:rsid w:val="0016254E"/>
    <w:rsid w:val="00162660"/>
    <w:rsid w:val="001628B0"/>
    <w:rsid w:val="00162DBD"/>
    <w:rsid w:val="0016313D"/>
    <w:rsid w:val="001631C7"/>
    <w:rsid w:val="00163302"/>
    <w:rsid w:val="0016331D"/>
    <w:rsid w:val="00163436"/>
    <w:rsid w:val="001635A7"/>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18B"/>
    <w:rsid w:val="0016629A"/>
    <w:rsid w:val="00166838"/>
    <w:rsid w:val="00166941"/>
    <w:rsid w:val="00166944"/>
    <w:rsid w:val="00166AE0"/>
    <w:rsid w:val="00166AF7"/>
    <w:rsid w:val="00166E12"/>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7BB"/>
    <w:rsid w:val="001719FB"/>
    <w:rsid w:val="00171A56"/>
    <w:rsid w:val="00171BFD"/>
    <w:rsid w:val="0017200D"/>
    <w:rsid w:val="00172155"/>
    <w:rsid w:val="0017245A"/>
    <w:rsid w:val="00172635"/>
    <w:rsid w:val="00172C4F"/>
    <w:rsid w:val="00172D8C"/>
    <w:rsid w:val="00172DD5"/>
    <w:rsid w:val="00172F77"/>
    <w:rsid w:val="0017334F"/>
    <w:rsid w:val="001735A9"/>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5E7"/>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D7"/>
    <w:rsid w:val="001807ED"/>
    <w:rsid w:val="00180CB0"/>
    <w:rsid w:val="00180F9D"/>
    <w:rsid w:val="0018118D"/>
    <w:rsid w:val="001814A4"/>
    <w:rsid w:val="001817A9"/>
    <w:rsid w:val="00181FF3"/>
    <w:rsid w:val="00182101"/>
    <w:rsid w:val="00182162"/>
    <w:rsid w:val="00182287"/>
    <w:rsid w:val="001822E9"/>
    <w:rsid w:val="001829FA"/>
    <w:rsid w:val="00182C0E"/>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21"/>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0BE"/>
    <w:rsid w:val="0019214A"/>
    <w:rsid w:val="00192179"/>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1EF"/>
    <w:rsid w:val="0019729F"/>
    <w:rsid w:val="00197595"/>
    <w:rsid w:val="001976C7"/>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019"/>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469"/>
    <w:rsid w:val="001B172A"/>
    <w:rsid w:val="001B182D"/>
    <w:rsid w:val="001B1D92"/>
    <w:rsid w:val="001B1E1A"/>
    <w:rsid w:val="001B2190"/>
    <w:rsid w:val="001B2239"/>
    <w:rsid w:val="001B2268"/>
    <w:rsid w:val="001B2438"/>
    <w:rsid w:val="001B2618"/>
    <w:rsid w:val="001B2958"/>
    <w:rsid w:val="001B2A38"/>
    <w:rsid w:val="001B2CB3"/>
    <w:rsid w:val="001B2D7B"/>
    <w:rsid w:val="001B2EB3"/>
    <w:rsid w:val="001B2F45"/>
    <w:rsid w:val="001B2FC1"/>
    <w:rsid w:val="001B3088"/>
    <w:rsid w:val="001B30D7"/>
    <w:rsid w:val="001B3308"/>
    <w:rsid w:val="001B35EF"/>
    <w:rsid w:val="001B390D"/>
    <w:rsid w:val="001B3934"/>
    <w:rsid w:val="001B3B5D"/>
    <w:rsid w:val="001B3C54"/>
    <w:rsid w:val="001B3E4F"/>
    <w:rsid w:val="001B4164"/>
    <w:rsid w:val="001B4403"/>
    <w:rsid w:val="001B444A"/>
    <w:rsid w:val="001B479E"/>
    <w:rsid w:val="001B48ED"/>
    <w:rsid w:val="001B49F8"/>
    <w:rsid w:val="001B4AFA"/>
    <w:rsid w:val="001B4EBB"/>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49"/>
    <w:rsid w:val="001C235F"/>
    <w:rsid w:val="001C26E3"/>
    <w:rsid w:val="001C2710"/>
    <w:rsid w:val="001C27CD"/>
    <w:rsid w:val="001C2957"/>
    <w:rsid w:val="001C29EE"/>
    <w:rsid w:val="001C2A0D"/>
    <w:rsid w:val="001C305F"/>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C7EC3"/>
    <w:rsid w:val="001D02A1"/>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986"/>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C7F"/>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A10"/>
    <w:rsid w:val="001E2B65"/>
    <w:rsid w:val="001E2F8C"/>
    <w:rsid w:val="001E339D"/>
    <w:rsid w:val="001E33E5"/>
    <w:rsid w:val="001E3425"/>
    <w:rsid w:val="001E36FD"/>
    <w:rsid w:val="001E3940"/>
    <w:rsid w:val="001E3ADE"/>
    <w:rsid w:val="001E3B56"/>
    <w:rsid w:val="001E3C84"/>
    <w:rsid w:val="001E4013"/>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67E"/>
    <w:rsid w:val="001F786D"/>
    <w:rsid w:val="001F7AE3"/>
    <w:rsid w:val="001F7C6D"/>
    <w:rsid w:val="001F7FFA"/>
    <w:rsid w:val="002001AB"/>
    <w:rsid w:val="002003D3"/>
    <w:rsid w:val="00200571"/>
    <w:rsid w:val="0020066D"/>
    <w:rsid w:val="002007F1"/>
    <w:rsid w:val="00200C00"/>
    <w:rsid w:val="00200E11"/>
    <w:rsid w:val="00200F0D"/>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BAF"/>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3F4B"/>
    <w:rsid w:val="00224058"/>
    <w:rsid w:val="002243C7"/>
    <w:rsid w:val="00224A15"/>
    <w:rsid w:val="00224BB2"/>
    <w:rsid w:val="00224E10"/>
    <w:rsid w:val="00224EE8"/>
    <w:rsid w:val="00225275"/>
    <w:rsid w:val="00225551"/>
    <w:rsid w:val="002258C1"/>
    <w:rsid w:val="002258F3"/>
    <w:rsid w:val="00225F46"/>
    <w:rsid w:val="00225F5E"/>
    <w:rsid w:val="00225F6D"/>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14"/>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A1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C5F"/>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BA4"/>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B69"/>
    <w:rsid w:val="00281F30"/>
    <w:rsid w:val="00281FAD"/>
    <w:rsid w:val="002823BE"/>
    <w:rsid w:val="00282534"/>
    <w:rsid w:val="00282597"/>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7C0"/>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10"/>
    <w:rsid w:val="0029176C"/>
    <w:rsid w:val="00291B05"/>
    <w:rsid w:val="00291B34"/>
    <w:rsid w:val="0029239F"/>
    <w:rsid w:val="002925C7"/>
    <w:rsid w:val="0029283F"/>
    <w:rsid w:val="002928F3"/>
    <w:rsid w:val="0029299E"/>
    <w:rsid w:val="00292C9D"/>
    <w:rsid w:val="00292CBB"/>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B2A"/>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E1C"/>
    <w:rsid w:val="002A3F96"/>
    <w:rsid w:val="002A403F"/>
    <w:rsid w:val="002A409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C41"/>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56B"/>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095"/>
    <w:rsid w:val="002C7118"/>
    <w:rsid w:val="002C72EA"/>
    <w:rsid w:val="002C75CB"/>
    <w:rsid w:val="002C7649"/>
    <w:rsid w:val="002C774A"/>
    <w:rsid w:val="002C78B2"/>
    <w:rsid w:val="002C792D"/>
    <w:rsid w:val="002C7A2E"/>
    <w:rsid w:val="002C7DE1"/>
    <w:rsid w:val="002C7FF7"/>
    <w:rsid w:val="002D00B4"/>
    <w:rsid w:val="002D0131"/>
    <w:rsid w:val="002D016F"/>
    <w:rsid w:val="002D06D6"/>
    <w:rsid w:val="002D078F"/>
    <w:rsid w:val="002D090F"/>
    <w:rsid w:val="002D09A1"/>
    <w:rsid w:val="002D0C3B"/>
    <w:rsid w:val="002D0CBF"/>
    <w:rsid w:val="002D0F26"/>
    <w:rsid w:val="002D0F3D"/>
    <w:rsid w:val="002D15A9"/>
    <w:rsid w:val="002D16FF"/>
    <w:rsid w:val="002D17AB"/>
    <w:rsid w:val="002D2279"/>
    <w:rsid w:val="002D227A"/>
    <w:rsid w:val="002D231E"/>
    <w:rsid w:val="002D23B8"/>
    <w:rsid w:val="002D2422"/>
    <w:rsid w:val="002D2519"/>
    <w:rsid w:val="002D27AC"/>
    <w:rsid w:val="002D29D2"/>
    <w:rsid w:val="002D2B1F"/>
    <w:rsid w:val="002D2C7B"/>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5D8C"/>
    <w:rsid w:val="002D606C"/>
    <w:rsid w:val="002D65F4"/>
    <w:rsid w:val="002D65FD"/>
    <w:rsid w:val="002D66E0"/>
    <w:rsid w:val="002D6779"/>
    <w:rsid w:val="002D67D1"/>
    <w:rsid w:val="002D67F3"/>
    <w:rsid w:val="002D6B78"/>
    <w:rsid w:val="002D6BB6"/>
    <w:rsid w:val="002D6C79"/>
    <w:rsid w:val="002D701D"/>
    <w:rsid w:val="002D7187"/>
    <w:rsid w:val="002D727A"/>
    <w:rsid w:val="002D72CC"/>
    <w:rsid w:val="002D7775"/>
    <w:rsid w:val="002D7B3A"/>
    <w:rsid w:val="002D7B80"/>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4F68"/>
    <w:rsid w:val="002E508A"/>
    <w:rsid w:val="002E5558"/>
    <w:rsid w:val="002E560E"/>
    <w:rsid w:val="002E56EC"/>
    <w:rsid w:val="002E56FE"/>
    <w:rsid w:val="002E576A"/>
    <w:rsid w:val="002E5874"/>
    <w:rsid w:val="002E5A80"/>
    <w:rsid w:val="002E5DDA"/>
    <w:rsid w:val="002E5DE9"/>
    <w:rsid w:val="002E60F2"/>
    <w:rsid w:val="002E6370"/>
    <w:rsid w:val="002E6451"/>
    <w:rsid w:val="002E653E"/>
    <w:rsid w:val="002E65DC"/>
    <w:rsid w:val="002E67BE"/>
    <w:rsid w:val="002E6B7C"/>
    <w:rsid w:val="002E6E1B"/>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1C4"/>
    <w:rsid w:val="002F22B1"/>
    <w:rsid w:val="002F22BE"/>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03C"/>
    <w:rsid w:val="002F715C"/>
    <w:rsid w:val="002F7392"/>
    <w:rsid w:val="002F7476"/>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05F"/>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B72"/>
    <w:rsid w:val="00310CDC"/>
    <w:rsid w:val="00310CE0"/>
    <w:rsid w:val="00310DCE"/>
    <w:rsid w:val="0031113D"/>
    <w:rsid w:val="00311253"/>
    <w:rsid w:val="003113D3"/>
    <w:rsid w:val="0031142E"/>
    <w:rsid w:val="00311755"/>
    <w:rsid w:val="0031203F"/>
    <w:rsid w:val="00312A41"/>
    <w:rsid w:val="003131D5"/>
    <w:rsid w:val="003133AF"/>
    <w:rsid w:val="00313559"/>
    <w:rsid w:val="003135B0"/>
    <w:rsid w:val="00313851"/>
    <w:rsid w:val="0031391A"/>
    <w:rsid w:val="00313930"/>
    <w:rsid w:val="00313C25"/>
    <w:rsid w:val="00313C67"/>
    <w:rsid w:val="00313D2D"/>
    <w:rsid w:val="00314056"/>
    <w:rsid w:val="00314158"/>
    <w:rsid w:val="00314207"/>
    <w:rsid w:val="003142AA"/>
    <w:rsid w:val="0031437E"/>
    <w:rsid w:val="003143DF"/>
    <w:rsid w:val="003144A2"/>
    <w:rsid w:val="00314501"/>
    <w:rsid w:val="003145C7"/>
    <w:rsid w:val="003147C9"/>
    <w:rsid w:val="003149E0"/>
    <w:rsid w:val="00314AB7"/>
    <w:rsid w:val="00314B70"/>
    <w:rsid w:val="00314D06"/>
    <w:rsid w:val="00314DDA"/>
    <w:rsid w:val="00314F59"/>
    <w:rsid w:val="00314FDF"/>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45"/>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45B"/>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AD8"/>
    <w:rsid w:val="00330D34"/>
    <w:rsid w:val="00330D5E"/>
    <w:rsid w:val="00330F36"/>
    <w:rsid w:val="003316B7"/>
    <w:rsid w:val="00331E99"/>
    <w:rsid w:val="003324D7"/>
    <w:rsid w:val="00332638"/>
    <w:rsid w:val="00332B10"/>
    <w:rsid w:val="00332B59"/>
    <w:rsid w:val="00332DB3"/>
    <w:rsid w:val="00332DDB"/>
    <w:rsid w:val="003330D4"/>
    <w:rsid w:val="00333461"/>
    <w:rsid w:val="00333471"/>
    <w:rsid w:val="003335C4"/>
    <w:rsid w:val="00333C2E"/>
    <w:rsid w:val="00333DDF"/>
    <w:rsid w:val="0033444C"/>
    <w:rsid w:val="00334751"/>
    <w:rsid w:val="00334901"/>
    <w:rsid w:val="00334B35"/>
    <w:rsid w:val="0033518F"/>
    <w:rsid w:val="00335305"/>
    <w:rsid w:val="00335476"/>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84B"/>
    <w:rsid w:val="0034291E"/>
    <w:rsid w:val="003429CA"/>
    <w:rsid w:val="00342AC7"/>
    <w:rsid w:val="00342C19"/>
    <w:rsid w:val="0034302E"/>
    <w:rsid w:val="00343224"/>
    <w:rsid w:val="0034325D"/>
    <w:rsid w:val="003432BE"/>
    <w:rsid w:val="00343320"/>
    <w:rsid w:val="0034386D"/>
    <w:rsid w:val="00343CB4"/>
    <w:rsid w:val="00343F46"/>
    <w:rsid w:val="00343F73"/>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B6"/>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6F0"/>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396"/>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9F6"/>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67F99"/>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32"/>
    <w:rsid w:val="00372BF3"/>
    <w:rsid w:val="00372E65"/>
    <w:rsid w:val="00372EAE"/>
    <w:rsid w:val="00372F6C"/>
    <w:rsid w:val="003731FE"/>
    <w:rsid w:val="0037330C"/>
    <w:rsid w:val="0037352E"/>
    <w:rsid w:val="003735F6"/>
    <w:rsid w:val="00373632"/>
    <w:rsid w:val="003738C8"/>
    <w:rsid w:val="003738D9"/>
    <w:rsid w:val="0037393E"/>
    <w:rsid w:val="0037397C"/>
    <w:rsid w:val="00373EFB"/>
    <w:rsid w:val="00374823"/>
    <w:rsid w:val="00374B1B"/>
    <w:rsid w:val="00374FD6"/>
    <w:rsid w:val="00375087"/>
    <w:rsid w:val="0037540A"/>
    <w:rsid w:val="00375969"/>
    <w:rsid w:val="00375A1F"/>
    <w:rsid w:val="00375A78"/>
    <w:rsid w:val="00375D04"/>
    <w:rsid w:val="00375F9C"/>
    <w:rsid w:val="00376247"/>
    <w:rsid w:val="00376519"/>
    <w:rsid w:val="0037688A"/>
    <w:rsid w:val="00376FA2"/>
    <w:rsid w:val="0037711F"/>
    <w:rsid w:val="003771A5"/>
    <w:rsid w:val="003773DB"/>
    <w:rsid w:val="00377CA8"/>
    <w:rsid w:val="00377CDF"/>
    <w:rsid w:val="00380176"/>
    <w:rsid w:val="00380287"/>
    <w:rsid w:val="00380386"/>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AFE"/>
    <w:rsid w:val="00384CFE"/>
    <w:rsid w:val="00384F99"/>
    <w:rsid w:val="00385099"/>
    <w:rsid w:val="003852AB"/>
    <w:rsid w:val="0038534D"/>
    <w:rsid w:val="00385501"/>
    <w:rsid w:val="0038578E"/>
    <w:rsid w:val="003858B4"/>
    <w:rsid w:val="00385AE8"/>
    <w:rsid w:val="00385FD4"/>
    <w:rsid w:val="003861CD"/>
    <w:rsid w:val="003864C1"/>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67E"/>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8C6"/>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CA7"/>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2BB"/>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9BB"/>
    <w:rsid w:val="003C5DCD"/>
    <w:rsid w:val="003C60AD"/>
    <w:rsid w:val="003C610A"/>
    <w:rsid w:val="003C61C9"/>
    <w:rsid w:val="003C64A5"/>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969"/>
    <w:rsid w:val="003D3B4F"/>
    <w:rsid w:val="003D3B86"/>
    <w:rsid w:val="003D3D9E"/>
    <w:rsid w:val="003D454B"/>
    <w:rsid w:val="003D45F8"/>
    <w:rsid w:val="003D4692"/>
    <w:rsid w:val="003D485D"/>
    <w:rsid w:val="003D502B"/>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3E3"/>
    <w:rsid w:val="003E0422"/>
    <w:rsid w:val="003E04AC"/>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4DC"/>
    <w:rsid w:val="003E5769"/>
    <w:rsid w:val="003E5948"/>
    <w:rsid w:val="003E5A23"/>
    <w:rsid w:val="003E5A40"/>
    <w:rsid w:val="003E5D67"/>
    <w:rsid w:val="003E5D89"/>
    <w:rsid w:val="003E5FF7"/>
    <w:rsid w:val="003E6004"/>
    <w:rsid w:val="003E6253"/>
    <w:rsid w:val="003E63F9"/>
    <w:rsid w:val="003E63FD"/>
    <w:rsid w:val="003E6457"/>
    <w:rsid w:val="003E6477"/>
    <w:rsid w:val="003E6676"/>
    <w:rsid w:val="003E6D7B"/>
    <w:rsid w:val="003E6DD3"/>
    <w:rsid w:val="003E75FA"/>
    <w:rsid w:val="003E7630"/>
    <w:rsid w:val="003E7716"/>
    <w:rsid w:val="003E771C"/>
    <w:rsid w:val="003E79F0"/>
    <w:rsid w:val="003E7B88"/>
    <w:rsid w:val="003E7E41"/>
    <w:rsid w:val="003E7F48"/>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292"/>
    <w:rsid w:val="00400744"/>
    <w:rsid w:val="00400A3E"/>
    <w:rsid w:val="00400C31"/>
    <w:rsid w:val="00400DAC"/>
    <w:rsid w:val="00400DD8"/>
    <w:rsid w:val="00400FA6"/>
    <w:rsid w:val="004014EA"/>
    <w:rsid w:val="0040157B"/>
    <w:rsid w:val="00401ACB"/>
    <w:rsid w:val="00401E14"/>
    <w:rsid w:val="004021AF"/>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2C"/>
    <w:rsid w:val="00406A66"/>
    <w:rsid w:val="00406C82"/>
    <w:rsid w:val="00406D07"/>
    <w:rsid w:val="004071E5"/>
    <w:rsid w:val="004071F2"/>
    <w:rsid w:val="0040734D"/>
    <w:rsid w:val="004074AB"/>
    <w:rsid w:val="004075BB"/>
    <w:rsid w:val="0040771C"/>
    <w:rsid w:val="00407984"/>
    <w:rsid w:val="00407B38"/>
    <w:rsid w:val="00410110"/>
    <w:rsid w:val="0041026D"/>
    <w:rsid w:val="0041036E"/>
    <w:rsid w:val="00410898"/>
    <w:rsid w:val="00410936"/>
    <w:rsid w:val="00410D82"/>
    <w:rsid w:val="00410DD5"/>
    <w:rsid w:val="00410FC9"/>
    <w:rsid w:val="0041126A"/>
    <w:rsid w:val="00411CA0"/>
    <w:rsid w:val="00411F0A"/>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A14"/>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470"/>
    <w:rsid w:val="00423795"/>
    <w:rsid w:val="00423843"/>
    <w:rsid w:val="00423D1D"/>
    <w:rsid w:val="00423D85"/>
    <w:rsid w:val="004242F7"/>
    <w:rsid w:val="00424AB6"/>
    <w:rsid w:val="00424E97"/>
    <w:rsid w:val="00424F41"/>
    <w:rsid w:val="0042529D"/>
    <w:rsid w:val="00425393"/>
    <w:rsid w:val="0042545C"/>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D42"/>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5C"/>
    <w:rsid w:val="004326B8"/>
    <w:rsid w:val="00432C04"/>
    <w:rsid w:val="00432ED7"/>
    <w:rsid w:val="00432F87"/>
    <w:rsid w:val="00433186"/>
    <w:rsid w:val="004335EF"/>
    <w:rsid w:val="004335FB"/>
    <w:rsid w:val="00433804"/>
    <w:rsid w:val="00433829"/>
    <w:rsid w:val="00433AD4"/>
    <w:rsid w:val="00433E00"/>
    <w:rsid w:val="00433FF1"/>
    <w:rsid w:val="00434500"/>
    <w:rsid w:val="004346A6"/>
    <w:rsid w:val="004348BC"/>
    <w:rsid w:val="004348BF"/>
    <w:rsid w:val="00434B0D"/>
    <w:rsid w:val="00434BD7"/>
    <w:rsid w:val="00434DC9"/>
    <w:rsid w:val="00434E9F"/>
    <w:rsid w:val="00434F5A"/>
    <w:rsid w:val="004351D5"/>
    <w:rsid w:val="00435916"/>
    <w:rsid w:val="004359CB"/>
    <w:rsid w:val="00435BF4"/>
    <w:rsid w:val="00435CC7"/>
    <w:rsid w:val="00435F5E"/>
    <w:rsid w:val="00435FBE"/>
    <w:rsid w:val="0043607F"/>
    <w:rsid w:val="0043642A"/>
    <w:rsid w:val="004367CC"/>
    <w:rsid w:val="00436CC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78"/>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82F"/>
    <w:rsid w:val="00445AA0"/>
    <w:rsid w:val="00445AB7"/>
    <w:rsid w:val="00445BA4"/>
    <w:rsid w:val="00445CCA"/>
    <w:rsid w:val="00445D29"/>
    <w:rsid w:val="00445EE9"/>
    <w:rsid w:val="00446295"/>
    <w:rsid w:val="0044634E"/>
    <w:rsid w:val="0044638A"/>
    <w:rsid w:val="004463B0"/>
    <w:rsid w:val="00446415"/>
    <w:rsid w:val="00446870"/>
    <w:rsid w:val="0044701D"/>
    <w:rsid w:val="004470C6"/>
    <w:rsid w:val="004475A3"/>
    <w:rsid w:val="00447662"/>
    <w:rsid w:val="00447CDD"/>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457"/>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30C"/>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E85"/>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B57"/>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87546"/>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B4"/>
    <w:rsid w:val="00496CD4"/>
    <w:rsid w:val="00496D5B"/>
    <w:rsid w:val="004973DF"/>
    <w:rsid w:val="0049759D"/>
    <w:rsid w:val="004976A9"/>
    <w:rsid w:val="0049776D"/>
    <w:rsid w:val="004978A4"/>
    <w:rsid w:val="0049794B"/>
    <w:rsid w:val="004A00FD"/>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975"/>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4B9"/>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4C"/>
    <w:rsid w:val="004B296B"/>
    <w:rsid w:val="004B2B03"/>
    <w:rsid w:val="004B2E93"/>
    <w:rsid w:val="004B2F60"/>
    <w:rsid w:val="004B30D6"/>
    <w:rsid w:val="004B3124"/>
    <w:rsid w:val="004B31D0"/>
    <w:rsid w:val="004B369B"/>
    <w:rsid w:val="004B37B9"/>
    <w:rsid w:val="004B3B44"/>
    <w:rsid w:val="004B4069"/>
    <w:rsid w:val="004B40C0"/>
    <w:rsid w:val="004B4271"/>
    <w:rsid w:val="004B4D09"/>
    <w:rsid w:val="004B5093"/>
    <w:rsid w:val="004B51D5"/>
    <w:rsid w:val="004B5312"/>
    <w:rsid w:val="004B578F"/>
    <w:rsid w:val="004B5981"/>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A17"/>
    <w:rsid w:val="004C2B7A"/>
    <w:rsid w:val="004C2B83"/>
    <w:rsid w:val="004C31BA"/>
    <w:rsid w:val="004C31F3"/>
    <w:rsid w:val="004C32EB"/>
    <w:rsid w:val="004C34DF"/>
    <w:rsid w:val="004C38B7"/>
    <w:rsid w:val="004C3902"/>
    <w:rsid w:val="004C3C3B"/>
    <w:rsid w:val="004C40CC"/>
    <w:rsid w:val="004C40E2"/>
    <w:rsid w:val="004C42AE"/>
    <w:rsid w:val="004C4EA2"/>
    <w:rsid w:val="004C55A1"/>
    <w:rsid w:val="004C575F"/>
    <w:rsid w:val="004C5872"/>
    <w:rsid w:val="004C5887"/>
    <w:rsid w:val="004C5914"/>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171"/>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CAB"/>
    <w:rsid w:val="004D2DBC"/>
    <w:rsid w:val="004D2EA9"/>
    <w:rsid w:val="004D30E2"/>
    <w:rsid w:val="004D313E"/>
    <w:rsid w:val="004D3459"/>
    <w:rsid w:val="004D3BFA"/>
    <w:rsid w:val="004D4077"/>
    <w:rsid w:val="004D4207"/>
    <w:rsid w:val="004D454A"/>
    <w:rsid w:val="004D4754"/>
    <w:rsid w:val="004D4829"/>
    <w:rsid w:val="004D4B1A"/>
    <w:rsid w:val="004D4E62"/>
    <w:rsid w:val="004D50A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2FE"/>
    <w:rsid w:val="004D76B4"/>
    <w:rsid w:val="004D7903"/>
    <w:rsid w:val="004D7FDA"/>
    <w:rsid w:val="004E0145"/>
    <w:rsid w:val="004E0231"/>
    <w:rsid w:val="004E0261"/>
    <w:rsid w:val="004E04A6"/>
    <w:rsid w:val="004E062B"/>
    <w:rsid w:val="004E0660"/>
    <w:rsid w:val="004E08C1"/>
    <w:rsid w:val="004E093E"/>
    <w:rsid w:val="004E0BFB"/>
    <w:rsid w:val="004E0C55"/>
    <w:rsid w:val="004E0FBE"/>
    <w:rsid w:val="004E0FF1"/>
    <w:rsid w:val="004E154C"/>
    <w:rsid w:val="004E1666"/>
    <w:rsid w:val="004E1973"/>
    <w:rsid w:val="004E1C86"/>
    <w:rsid w:val="004E1D94"/>
    <w:rsid w:val="004E1E4D"/>
    <w:rsid w:val="004E1F05"/>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D71"/>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833"/>
    <w:rsid w:val="004F6AA6"/>
    <w:rsid w:val="004F6ADB"/>
    <w:rsid w:val="004F6E32"/>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D28"/>
    <w:rsid w:val="00501F79"/>
    <w:rsid w:val="005023D1"/>
    <w:rsid w:val="0050275A"/>
    <w:rsid w:val="00502B94"/>
    <w:rsid w:val="00502ECB"/>
    <w:rsid w:val="0050309C"/>
    <w:rsid w:val="005030B9"/>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082"/>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97A"/>
    <w:rsid w:val="00515AE4"/>
    <w:rsid w:val="005160BD"/>
    <w:rsid w:val="005160CF"/>
    <w:rsid w:val="00516149"/>
    <w:rsid w:val="005161A1"/>
    <w:rsid w:val="0051633B"/>
    <w:rsid w:val="0051645C"/>
    <w:rsid w:val="0051648A"/>
    <w:rsid w:val="00516D0C"/>
    <w:rsid w:val="00516D9D"/>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324"/>
    <w:rsid w:val="00522400"/>
    <w:rsid w:val="0052253F"/>
    <w:rsid w:val="00522541"/>
    <w:rsid w:val="005225D8"/>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6FF4"/>
    <w:rsid w:val="005270AA"/>
    <w:rsid w:val="0052727D"/>
    <w:rsid w:val="0052758B"/>
    <w:rsid w:val="00527E62"/>
    <w:rsid w:val="00527F35"/>
    <w:rsid w:val="0053003D"/>
    <w:rsid w:val="00530110"/>
    <w:rsid w:val="0053021C"/>
    <w:rsid w:val="00530497"/>
    <w:rsid w:val="005308F8"/>
    <w:rsid w:val="00530C40"/>
    <w:rsid w:val="005317D0"/>
    <w:rsid w:val="005319A1"/>
    <w:rsid w:val="00531A76"/>
    <w:rsid w:val="00531EC4"/>
    <w:rsid w:val="00532080"/>
    <w:rsid w:val="0053237C"/>
    <w:rsid w:val="00532596"/>
    <w:rsid w:val="00532938"/>
    <w:rsid w:val="00532A1B"/>
    <w:rsid w:val="00532D91"/>
    <w:rsid w:val="00533063"/>
    <w:rsid w:val="005330B9"/>
    <w:rsid w:val="0053360E"/>
    <w:rsid w:val="00533770"/>
    <w:rsid w:val="005337A7"/>
    <w:rsid w:val="00533A13"/>
    <w:rsid w:val="00533A14"/>
    <w:rsid w:val="00533C6B"/>
    <w:rsid w:val="005342F5"/>
    <w:rsid w:val="00534413"/>
    <w:rsid w:val="00534486"/>
    <w:rsid w:val="005349CB"/>
    <w:rsid w:val="00534B3C"/>
    <w:rsid w:val="00534E2F"/>
    <w:rsid w:val="00534E5A"/>
    <w:rsid w:val="005353EE"/>
    <w:rsid w:val="0053546D"/>
    <w:rsid w:val="0053556F"/>
    <w:rsid w:val="00535AC2"/>
    <w:rsid w:val="00535E8D"/>
    <w:rsid w:val="00535FA4"/>
    <w:rsid w:val="00536187"/>
    <w:rsid w:val="005363DE"/>
    <w:rsid w:val="005365C5"/>
    <w:rsid w:val="00536B5C"/>
    <w:rsid w:val="00536C23"/>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13"/>
    <w:rsid w:val="00542E34"/>
    <w:rsid w:val="0054318D"/>
    <w:rsid w:val="00543212"/>
    <w:rsid w:val="0054342E"/>
    <w:rsid w:val="005434C8"/>
    <w:rsid w:val="005435E5"/>
    <w:rsid w:val="0054367B"/>
    <w:rsid w:val="00543684"/>
    <w:rsid w:val="00543809"/>
    <w:rsid w:val="005438FA"/>
    <w:rsid w:val="00543905"/>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441"/>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6D6"/>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67F92"/>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B49"/>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173"/>
    <w:rsid w:val="0057629C"/>
    <w:rsid w:val="005766EC"/>
    <w:rsid w:val="005767D9"/>
    <w:rsid w:val="00576E02"/>
    <w:rsid w:val="00576FC8"/>
    <w:rsid w:val="00576FD9"/>
    <w:rsid w:val="00577146"/>
    <w:rsid w:val="005773A0"/>
    <w:rsid w:val="00577626"/>
    <w:rsid w:val="005776A9"/>
    <w:rsid w:val="005777C3"/>
    <w:rsid w:val="00577A2F"/>
    <w:rsid w:val="00577F7D"/>
    <w:rsid w:val="00577FF5"/>
    <w:rsid w:val="005800F8"/>
    <w:rsid w:val="005801AA"/>
    <w:rsid w:val="005802AB"/>
    <w:rsid w:val="00580332"/>
    <w:rsid w:val="005805A7"/>
    <w:rsid w:val="005805F3"/>
    <w:rsid w:val="00580A07"/>
    <w:rsid w:val="005810DB"/>
    <w:rsid w:val="005813AD"/>
    <w:rsid w:val="0058156A"/>
    <w:rsid w:val="005818AA"/>
    <w:rsid w:val="005819C0"/>
    <w:rsid w:val="00581E0B"/>
    <w:rsid w:val="00582002"/>
    <w:rsid w:val="00582693"/>
    <w:rsid w:val="00582752"/>
    <w:rsid w:val="00582789"/>
    <w:rsid w:val="00582E0D"/>
    <w:rsid w:val="00583042"/>
    <w:rsid w:val="0058324B"/>
    <w:rsid w:val="0058324E"/>
    <w:rsid w:val="00583614"/>
    <w:rsid w:val="005837D5"/>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648"/>
    <w:rsid w:val="00586973"/>
    <w:rsid w:val="005869EE"/>
    <w:rsid w:val="00586A25"/>
    <w:rsid w:val="00586BB5"/>
    <w:rsid w:val="00586D72"/>
    <w:rsid w:val="00586E1D"/>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4CB2"/>
    <w:rsid w:val="005951DF"/>
    <w:rsid w:val="00595638"/>
    <w:rsid w:val="00595C95"/>
    <w:rsid w:val="00595CF4"/>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3AF"/>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2A68"/>
    <w:rsid w:val="005B3098"/>
    <w:rsid w:val="005B32B6"/>
    <w:rsid w:val="005B3E37"/>
    <w:rsid w:val="005B3EFD"/>
    <w:rsid w:val="005B4262"/>
    <w:rsid w:val="005B43D9"/>
    <w:rsid w:val="005B47C9"/>
    <w:rsid w:val="005B4AC5"/>
    <w:rsid w:val="005B52E5"/>
    <w:rsid w:val="005B55E9"/>
    <w:rsid w:val="005B5934"/>
    <w:rsid w:val="005B5A86"/>
    <w:rsid w:val="005B5E0C"/>
    <w:rsid w:val="005B5F9E"/>
    <w:rsid w:val="005B60B0"/>
    <w:rsid w:val="005B61B6"/>
    <w:rsid w:val="005B64CC"/>
    <w:rsid w:val="005B654D"/>
    <w:rsid w:val="005B659F"/>
    <w:rsid w:val="005B65B6"/>
    <w:rsid w:val="005B65DD"/>
    <w:rsid w:val="005B6652"/>
    <w:rsid w:val="005B66AB"/>
    <w:rsid w:val="005B690D"/>
    <w:rsid w:val="005B6BC6"/>
    <w:rsid w:val="005B6BFB"/>
    <w:rsid w:val="005B6C5A"/>
    <w:rsid w:val="005B6E4A"/>
    <w:rsid w:val="005B71ED"/>
    <w:rsid w:val="005B7232"/>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2F3A"/>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411"/>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5CD"/>
    <w:rsid w:val="005E56F4"/>
    <w:rsid w:val="005E646D"/>
    <w:rsid w:val="005E6549"/>
    <w:rsid w:val="005E673A"/>
    <w:rsid w:val="005E68E2"/>
    <w:rsid w:val="005E6D56"/>
    <w:rsid w:val="005E6E34"/>
    <w:rsid w:val="005E6E5D"/>
    <w:rsid w:val="005E716D"/>
    <w:rsid w:val="005E721E"/>
    <w:rsid w:val="005E7267"/>
    <w:rsid w:val="005E72AD"/>
    <w:rsid w:val="005E74B4"/>
    <w:rsid w:val="005E74C5"/>
    <w:rsid w:val="005E7588"/>
    <w:rsid w:val="005E76EC"/>
    <w:rsid w:val="005E7759"/>
    <w:rsid w:val="005E78BC"/>
    <w:rsid w:val="005E7A57"/>
    <w:rsid w:val="005E7B11"/>
    <w:rsid w:val="005E7B65"/>
    <w:rsid w:val="005E7DAC"/>
    <w:rsid w:val="005F0186"/>
    <w:rsid w:val="005F044F"/>
    <w:rsid w:val="005F0905"/>
    <w:rsid w:val="005F0C16"/>
    <w:rsid w:val="005F0F5F"/>
    <w:rsid w:val="005F13CB"/>
    <w:rsid w:val="005F15DE"/>
    <w:rsid w:val="005F1A1C"/>
    <w:rsid w:val="005F20B9"/>
    <w:rsid w:val="005F2124"/>
    <w:rsid w:val="005F2445"/>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AE9"/>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628"/>
    <w:rsid w:val="006048A1"/>
    <w:rsid w:val="00604BE2"/>
    <w:rsid w:val="00605125"/>
    <w:rsid w:val="00605446"/>
    <w:rsid w:val="006054AD"/>
    <w:rsid w:val="00605605"/>
    <w:rsid w:val="006058F2"/>
    <w:rsid w:val="00605B8C"/>
    <w:rsid w:val="00605BFF"/>
    <w:rsid w:val="00605D44"/>
    <w:rsid w:val="00605D8F"/>
    <w:rsid w:val="00605E6E"/>
    <w:rsid w:val="00605E80"/>
    <w:rsid w:val="00605F75"/>
    <w:rsid w:val="006064E4"/>
    <w:rsid w:val="006066BB"/>
    <w:rsid w:val="00606816"/>
    <w:rsid w:val="006068C1"/>
    <w:rsid w:val="00606972"/>
    <w:rsid w:val="00606B38"/>
    <w:rsid w:val="00606EA2"/>
    <w:rsid w:val="006070F7"/>
    <w:rsid w:val="0060752B"/>
    <w:rsid w:val="006075E7"/>
    <w:rsid w:val="00607618"/>
    <w:rsid w:val="006076A2"/>
    <w:rsid w:val="006078BC"/>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47F"/>
    <w:rsid w:val="006165AC"/>
    <w:rsid w:val="006166C9"/>
    <w:rsid w:val="006169D7"/>
    <w:rsid w:val="00616EE5"/>
    <w:rsid w:val="00617040"/>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3F0"/>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18C"/>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0D8"/>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1E35"/>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BEA"/>
    <w:rsid w:val="00653C16"/>
    <w:rsid w:val="00653DB6"/>
    <w:rsid w:val="00654111"/>
    <w:rsid w:val="006544E9"/>
    <w:rsid w:val="00654640"/>
    <w:rsid w:val="0065498F"/>
    <w:rsid w:val="00654A3F"/>
    <w:rsid w:val="00654AFA"/>
    <w:rsid w:val="00654BFD"/>
    <w:rsid w:val="00654CA0"/>
    <w:rsid w:val="00654D36"/>
    <w:rsid w:val="00654D45"/>
    <w:rsid w:val="00654F60"/>
    <w:rsid w:val="0065508A"/>
    <w:rsid w:val="0065579D"/>
    <w:rsid w:val="0065580E"/>
    <w:rsid w:val="00655BB1"/>
    <w:rsid w:val="00655C5F"/>
    <w:rsid w:val="006569D4"/>
    <w:rsid w:val="00656BB3"/>
    <w:rsid w:val="00656D57"/>
    <w:rsid w:val="00656FA9"/>
    <w:rsid w:val="006573F8"/>
    <w:rsid w:val="0065749A"/>
    <w:rsid w:val="00657568"/>
    <w:rsid w:val="00657A9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3AE"/>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1E3"/>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1E9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289"/>
    <w:rsid w:val="00675A0C"/>
    <w:rsid w:val="00676060"/>
    <w:rsid w:val="00676749"/>
    <w:rsid w:val="00676906"/>
    <w:rsid w:val="00676A9A"/>
    <w:rsid w:val="00676BDE"/>
    <w:rsid w:val="00676BEB"/>
    <w:rsid w:val="00676C88"/>
    <w:rsid w:val="00676DA6"/>
    <w:rsid w:val="00677578"/>
    <w:rsid w:val="006775A6"/>
    <w:rsid w:val="006775E9"/>
    <w:rsid w:val="00677B0F"/>
    <w:rsid w:val="00677DD2"/>
    <w:rsid w:val="0068030A"/>
    <w:rsid w:val="006803C2"/>
    <w:rsid w:val="00680461"/>
    <w:rsid w:val="006804D6"/>
    <w:rsid w:val="006806EC"/>
    <w:rsid w:val="006809E7"/>
    <w:rsid w:val="00680A15"/>
    <w:rsid w:val="00680A27"/>
    <w:rsid w:val="00680DFF"/>
    <w:rsid w:val="00680F0C"/>
    <w:rsid w:val="006811BB"/>
    <w:rsid w:val="0068128B"/>
    <w:rsid w:val="00681465"/>
    <w:rsid w:val="00681645"/>
    <w:rsid w:val="00681826"/>
    <w:rsid w:val="00681CBF"/>
    <w:rsid w:val="00681DE5"/>
    <w:rsid w:val="00681FF2"/>
    <w:rsid w:val="0068223F"/>
    <w:rsid w:val="00682525"/>
    <w:rsid w:val="0068273B"/>
    <w:rsid w:val="0068287A"/>
    <w:rsid w:val="00682EAE"/>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A3"/>
    <w:rsid w:val="006873B6"/>
    <w:rsid w:val="00687B4E"/>
    <w:rsid w:val="00687D10"/>
    <w:rsid w:val="00687DC3"/>
    <w:rsid w:val="00687FD5"/>
    <w:rsid w:val="0069002F"/>
    <w:rsid w:val="006900F5"/>
    <w:rsid w:val="006904C0"/>
    <w:rsid w:val="0069050E"/>
    <w:rsid w:val="006905D2"/>
    <w:rsid w:val="00690637"/>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330"/>
    <w:rsid w:val="006936A3"/>
    <w:rsid w:val="00693889"/>
    <w:rsid w:val="00693BAB"/>
    <w:rsid w:val="00693D26"/>
    <w:rsid w:val="00693ED3"/>
    <w:rsid w:val="006940A2"/>
    <w:rsid w:val="00694294"/>
    <w:rsid w:val="006947CD"/>
    <w:rsid w:val="00694942"/>
    <w:rsid w:val="00694F03"/>
    <w:rsid w:val="00694F8C"/>
    <w:rsid w:val="00694FD2"/>
    <w:rsid w:val="0069501D"/>
    <w:rsid w:val="006954D0"/>
    <w:rsid w:val="00695542"/>
    <w:rsid w:val="006957AD"/>
    <w:rsid w:val="00695987"/>
    <w:rsid w:val="00695BFE"/>
    <w:rsid w:val="00695E1A"/>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1E0"/>
    <w:rsid w:val="006A22E3"/>
    <w:rsid w:val="006A2574"/>
    <w:rsid w:val="006A2639"/>
    <w:rsid w:val="006A273C"/>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91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05C"/>
    <w:rsid w:val="006A7321"/>
    <w:rsid w:val="006A7352"/>
    <w:rsid w:val="006A74E0"/>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0F9F"/>
    <w:rsid w:val="006B10AB"/>
    <w:rsid w:val="006B1352"/>
    <w:rsid w:val="006B1695"/>
    <w:rsid w:val="006B17F0"/>
    <w:rsid w:val="006B180D"/>
    <w:rsid w:val="006B1ABD"/>
    <w:rsid w:val="006B1AC2"/>
    <w:rsid w:val="006B1BED"/>
    <w:rsid w:val="006B1F86"/>
    <w:rsid w:val="006B206D"/>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A5"/>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09"/>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3C"/>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1F7"/>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0B7"/>
    <w:rsid w:val="006E51FC"/>
    <w:rsid w:val="006E5409"/>
    <w:rsid w:val="006E5708"/>
    <w:rsid w:val="006E58AB"/>
    <w:rsid w:val="006E58B6"/>
    <w:rsid w:val="006E59AF"/>
    <w:rsid w:val="006E5EDD"/>
    <w:rsid w:val="006E60E7"/>
    <w:rsid w:val="006E67E3"/>
    <w:rsid w:val="006E68C7"/>
    <w:rsid w:val="006E691D"/>
    <w:rsid w:val="006E6970"/>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9C9"/>
    <w:rsid w:val="006F4A68"/>
    <w:rsid w:val="006F4BAA"/>
    <w:rsid w:val="006F4D00"/>
    <w:rsid w:val="006F4DD9"/>
    <w:rsid w:val="006F54ED"/>
    <w:rsid w:val="006F56C2"/>
    <w:rsid w:val="006F59A0"/>
    <w:rsid w:val="006F5ABD"/>
    <w:rsid w:val="006F5E0B"/>
    <w:rsid w:val="006F6154"/>
    <w:rsid w:val="006F6299"/>
    <w:rsid w:val="006F6360"/>
    <w:rsid w:val="006F63CA"/>
    <w:rsid w:val="006F69BE"/>
    <w:rsid w:val="006F6C54"/>
    <w:rsid w:val="006F6C5D"/>
    <w:rsid w:val="006F6FC0"/>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61E"/>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819"/>
    <w:rsid w:val="00703A06"/>
    <w:rsid w:val="00703A4A"/>
    <w:rsid w:val="00703BE3"/>
    <w:rsid w:val="00703CFF"/>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06C"/>
    <w:rsid w:val="00707740"/>
    <w:rsid w:val="00707CFC"/>
    <w:rsid w:val="0071023B"/>
    <w:rsid w:val="007103FF"/>
    <w:rsid w:val="00710512"/>
    <w:rsid w:val="0071073C"/>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48F"/>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67"/>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15A"/>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9B4"/>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867"/>
    <w:rsid w:val="00740EA1"/>
    <w:rsid w:val="00740F19"/>
    <w:rsid w:val="007411FF"/>
    <w:rsid w:val="00741927"/>
    <w:rsid w:val="0074192E"/>
    <w:rsid w:val="00741A05"/>
    <w:rsid w:val="00741AC2"/>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E18"/>
    <w:rsid w:val="00743F96"/>
    <w:rsid w:val="00744292"/>
    <w:rsid w:val="00744372"/>
    <w:rsid w:val="007443C9"/>
    <w:rsid w:val="00744632"/>
    <w:rsid w:val="00744883"/>
    <w:rsid w:val="007448A1"/>
    <w:rsid w:val="00744B42"/>
    <w:rsid w:val="00744C34"/>
    <w:rsid w:val="00744C8B"/>
    <w:rsid w:val="007452F4"/>
    <w:rsid w:val="007454E4"/>
    <w:rsid w:val="00745B8A"/>
    <w:rsid w:val="00745DA0"/>
    <w:rsid w:val="00745E47"/>
    <w:rsid w:val="0074601A"/>
    <w:rsid w:val="00746562"/>
    <w:rsid w:val="00746594"/>
    <w:rsid w:val="00746965"/>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0E3A"/>
    <w:rsid w:val="0075115C"/>
    <w:rsid w:val="007512D5"/>
    <w:rsid w:val="00751511"/>
    <w:rsid w:val="007516F4"/>
    <w:rsid w:val="00751AC2"/>
    <w:rsid w:val="00751B94"/>
    <w:rsid w:val="00751DF8"/>
    <w:rsid w:val="00752108"/>
    <w:rsid w:val="007521BD"/>
    <w:rsid w:val="007521DA"/>
    <w:rsid w:val="00752494"/>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4D70"/>
    <w:rsid w:val="0075512B"/>
    <w:rsid w:val="00755381"/>
    <w:rsid w:val="0075587A"/>
    <w:rsid w:val="007558B5"/>
    <w:rsid w:val="00755A1D"/>
    <w:rsid w:val="00755D9F"/>
    <w:rsid w:val="0075635F"/>
    <w:rsid w:val="00756513"/>
    <w:rsid w:val="0075683D"/>
    <w:rsid w:val="00756C29"/>
    <w:rsid w:val="00756E9A"/>
    <w:rsid w:val="00756EFE"/>
    <w:rsid w:val="00756F4C"/>
    <w:rsid w:val="00757554"/>
    <w:rsid w:val="007575DF"/>
    <w:rsid w:val="0075769C"/>
    <w:rsid w:val="00757A77"/>
    <w:rsid w:val="00757BB2"/>
    <w:rsid w:val="00757E2B"/>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928"/>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6C9"/>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BFD"/>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CA"/>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77EE2"/>
    <w:rsid w:val="0078035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153"/>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97FCB"/>
    <w:rsid w:val="007A0602"/>
    <w:rsid w:val="007A063E"/>
    <w:rsid w:val="007A0693"/>
    <w:rsid w:val="007A0CCB"/>
    <w:rsid w:val="007A0D77"/>
    <w:rsid w:val="007A115F"/>
    <w:rsid w:val="007A1189"/>
    <w:rsid w:val="007A12AD"/>
    <w:rsid w:val="007A12FE"/>
    <w:rsid w:val="007A24D3"/>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3DE"/>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0C6"/>
    <w:rsid w:val="007B2199"/>
    <w:rsid w:val="007B2474"/>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37D"/>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3F9"/>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2E"/>
    <w:rsid w:val="007D43F8"/>
    <w:rsid w:val="007D472A"/>
    <w:rsid w:val="007D4739"/>
    <w:rsid w:val="007D49DA"/>
    <w:rsid w:val="007D4BA0"/>
    <w:rsid w:val="007D4CBA"/>
    <w:rsid w:val="007D4D87"/>
    <w:rsid w:val="007D4F66"/>
    <w:rsid w:val="007D501C"/>
    <w:rsid w:val="007D516D"/>
    <w:rsid w:val="007D55F3"/>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777"/>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A7A"/>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9FF"/>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25"/>
    <w:rsid w:val="007F3B51"/>
    <w:rsid w:val="007F3DC9"/>
    <w:rsid w:val="007F4814"/>
    <w:rsid w:val="007F482C"/>
    <w:rsid w:val="007F4B39"/>
    <w:rsid w:val="007F4C70"/>
    <w:rsid w:val="007F545C"/>
    <w:rsid w:val="007F5DAF"/>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2C4"/>
    <w:rsid w:val="008013E6"/>
    <w:rsid w:val="0080147F"/>
    <w:rsid w:val="0080150D"/>
    <w:rsid w:val="00801582"/>
    <w:rsid w:val="0080161B"/>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9A0"/>
    <w:rsid w:val="00827C8E"/>
    <w:rsid w:val="00827D39"/>
    <w:rsid w:val="00827DF7"/>
    <w:rsid w:val="008303A5"/>
    <w:rsid w:val="008306D9"/>
    <w:rsid w:val="0083072B"/>
    <w:rsid w:val="00830A39"/>
    <w:rsid w:val="00830B42"/>
    <w:rsid w:val="00830C8F"/>
    <w:rsid w:val="00830CE7"/>
    <w:rsid w:val="0083110E"/>
    <w:rsid w:val="0083159A"/>
    <w:rsid w:val="00831AC2"/>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5E0"/>
    <w:rsid w:val="008347DA"/>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6F05"/>
    <w:rsid w:val="0084000D"/>
    <w:rsid w:val="00840019"/>
    <w:rsid w:val="008403DD"/>
    <w:rsid w:val="00840ACA"/>
    <w:rsid w:val="0084165D"/>
    <w:rsid w:val="008416C7"/>
    <w:rsid w:val="0084170A"/>
    <w:rsid w:val="00841732"/>
    <w:rsid w:val="00841E16"/>
    <w:rsid w:val="00841E6E"/>
    <w:rsid w:val="00841F7B"/>
    <w:rsid w:val="008420F4"/>
    <w:rsid w:val="00842107"/>
    <w:rsid w:val="008421E4"/>
    <w:rsid w:val="00842275"/>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3CDC"/>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B68"/>
    <w:rsid w:val="00853EC1"/>
    <w:rsid w:val="008543B4"/>
    <w:rsid w:val="00854436"/>
    <w:rsid w:val="00854CED"/>
    <w:rsid w:val="00854E34"/>
    <w:rsid w:val="00854EB3"/>
    <w:rsid w:val="00854F3C"/>
    <w:rsid w:val="00855012"/>
    <w:rsid w:val="00855061"/>
    <w:rsid w:val="008550C4"/>
    <w:rsid w:val="0085549A"/>
    <w:rsid w:val="00855592"/>
    <w:rsid w:val="0085595C"/>
    <w:rsid w:val="00855A22"/>
    <w:rsid w:val="00855AF6"/>
    <w:rsid w:val="00855B98"/>
    <w:rsid w:val="00855C9B"/>
    <w:rsid w:val="00855E4F"/>
    <w:rsid w:val="00855F0D"/>
    <w:rsid w:val="008563B2"/>
    <w:rsid w:val="008563D7"/>
    <w:rsid w:val="00856411"/>
    <w:rsid w:val="00856802"/>
    <w:rsid w:val="008569BD"/>
    <w:rsid w:val="008569EB"/>
    <w:rsid w:val="00856CBE"/>
    <w:rsid w:val="00856CCB"/>
    <w:rsid w:val="00856D9A"/>
    <w:rsid w:val="00856E45"/>
    <w:rsid w:val="00857353"/>
    <w:rsid w:val="008573A2"/>
    <w:rsid w:val="008573BC"/>
    <w:rsid w:val="008575DD"/>
    <w:rsid w:val="0085773F"/>
    <w:rsid w:val="008579C6"/>
    <w:rsid w:val="00857A3D"/>
    <w:rsid w:val="00857A72"/>
    <w:rsid w:val="00857C7F"/>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21E"/>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8E"/>
    <w:rsid w:val="008704E1"/>
    <w:rsid w:val="00870B0D"/>
    <w:rsid w:val="00870B5F"/>
    <w:rsid w:val="00870B87"/>
    <w:rsid w:val="00870DF9"/>
    <w:rsid w:val="00870F0D"/>
    <w:rsid w:val="008714BE"/>
    <w:rsid w:val="008714E3"/>
    <w:rsid w:val="0087173A"/>
    <w:rsid w:val="00871A2F"/>
    <w:rsid w:val="00871AAF"/>
    <w:rsid w:val="00871D1E"/>
    <w:rsid w:val="00871FF1"/>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4D5D"/>
    <w:rsid w:val="00885074"/>
    <w:rsid w:val="00885430"/>
    <w:rsid w:val="008855A7"/>
    <w:rsid w:val="008855FA"/>
    <w:rsid w:val="008858CC"/>
    <w:rsid w:val="00885916"/>
    <w:rsid w:val="008859EB"/>
    <w:rsid w:val="00885BB6"/>
    <w:rsid w:val="00885C18"/>
    <w:rsid w:val="00885E9A"/>
    <w:rsid w:val="00885FAB"/>
    <w:rsid w:val="008861F5"/>
    <w:rsid w:val="0088695F"/>
    <w:rsid w:val="00886C63"/>
    <w:rsid w:val="00886CAD"/>
    <w:rsid w:val="00887012"/>
    <w:rsid w:val="0088728A"/>
    <w:rsid w:val="0088750A"/>
    <w:rsid w:val="0088754C"/>
    <w:rsid w:val="00887851"/>
    <w:rsid w:val="00887ABF"/>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73C"/>
    <w:rsid w:val="00893C03"/>
    <w:rsid w:val="00893E9F"/>
    <w:rsid w:val="00893F69"/>
    <w:rsid w:val="008940F5"/>
    <w:rsid w:val="008943C6"/>
    <w:rsid w:val="008948EF"/>
    <w:rsid w:val="00894A4D"/>
    <w:rsid w:val="00894EA8"/>
    <w:rsid w:val="0089520D"/>
    <w:rsid w:val="0089534A"/>
    <w:rsid w:val="008953F9"/>
    <w:rsid w:val="008954B0"/>
    <w:rsid w:val="0089565C"/>
    <w:rsid w:val="008958F2"/>
    <w:rsid w:val="00895950"/>
    <w:rsid w:val="00895C3D"/>
    <w:rsid w:val="00895C7E"/>
    <w:rsid w:val="00895CD6"/>
    <w:rsid w:val="00895D1D"/>
    <w:rsid w:val="00895DA2"/>
    <w:rsid w:val="0089612B"/>
    <w:rsid w:val="008962AD"/>
    <w:rsid w:val="00896377"/>
    <w:rsid w:val="00896679"/>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26C"/>
    <w:rsid w:val="008A0612"/>
    <w:rsid w:val="008A09E0"/>
    <w:rsid w:val="008A09F9"/>
    <w:rsid w:val="008A0A6F"/>
    <w:rsid w:val="008A0F77"/>
    <w:rsid w:val="008A0F93"/>
    <w:rsid w:val="008A106F"/>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63D"/>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6AE"/>
    <w:rsid w:val="008B18CE"/>
    <w:rsid w:val="008B18E6"/>
    <w:rsid w:val="008B1B02"/>
    <w:rsid w:val="008B1B90"/>
    <w:rsid w:val="008B1E99"/>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670"/>
    <w:rsid w:val="008B4A00"/>
    <w:rsid w:val="008B4B9D"/>
    <w:rsid w:val="008B4CC6"/>
    <w:rsid w:val="008B4F4C"/>
    <w:rsid w:val="008B53E1"/>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E5E"/>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1EF"/>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285"/>
    <w:rsid w:val="008D184B"/>
    <w:rsid w:val="008D1CFE"/>
    <w:rsid w:val="008D1E12"/>
    <w:rsid w:val="008D1E5C"/>
    <w:rsid w:val="008D1F34"/>
    <w:rsid w:val="008D20A8"/>
    <w:rsid w:val="008D243D"/>
    <w:rsid w:val="008D276E"/>
    <w:rsid w:val="008D3083"/>
    <w:rsid w:val="008D3DE5"/>
    <w:rsid w:val="008D3F79"/>
    <w:rsid w:val="008D4049"/>
    <w:rsid w:val="008D459B"/>
    <w:rsid w:val="008D49C0"/>
    <w:rsid w:val="008D4A14"/>
    <w:rsid w:val="008D4AAF"/>
    <w:rsid w:val="008D4B96"/>
    <w:rsid w:val="008D4BFB"/>
    <w:rsid w:val="008D4C85"/>
    <w:rsid w:val="008D4C8D"/>
    <w:rsid w:val="008D4D03"/>
    <w:rsid w:val="008D4ECE"/>
    <w:rsid w:val="008D50A8"/>
    <w:rsid w:val="008D5541"/>
    <w:rsid w:val="008D555F"/>
    <w:rsid w:val="008D59EA"/>
    <w:rsid w:val="008D5ECD"/>
    <w:rsid w:val="008D5EFD"/>
    <w:rsid w:val="008D6529"/>
    <w:rsid w:val="008D675E"/>
    <w:rsid w:val="008D6952"/>
    <w:rsid w:val="008D722A"/>
    <w:rsid w:val="008D799D"/>
    <w:rsid w:val="008D7A5B"/>
    <w:rsid w:val="008E01AC"/>
    <w:rsid w:val="008E0217"/>
    <w:rsid w:val="008E024B"/>
    <w:rsid w:val="008E0407"/>
    <w:rsid w:val="008E0421"/>
    <w:rsid w:val="008E0467"/>
    <w:rsid w:val="008E074A"/>
    <w:rsid w:val="008E08AC"/>
    <w:rsid w:val="008E10FD"/>
    <w:rsid w:val="008E1336"/>
    <w:rsid w:val="008E1538"/>
    <w:rsid w:val="008E1A2A"/>
    <w:rsid w:val="008E1B11"/>
    <w:rsid w:val="008E1C97"/>
    <w:rsid w:val="008E1F83"/>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CA7"/>
    <w:rsid w:val="008E5E60"/>
    <w:rsid w:val="008E5F09"/>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4A"/>
    <w:rsid w:val="008F3A5C"/>
    <w:rsid w:val="008F3B83"/>
    <w:rsid w:val="008F3D83"/>
    <w:rsid w:val="008F4541"/>
    <w:rsid w:val="008F477F"/>
    <w:rsid w:val="008F48CC"/>
    <w:rsid w:val="008F4DA9"/>
    <w:rsid w:val="008F4E4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08A"/>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901"/>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A27"/>
    <w:rsid w:val="00911BD2"/>
    <w:rsid w:val="00912046"/>
    <w:rsid w:val="009128E8"/>
    <w:rsid w:val="00912CC9"/>
    <w:rsid w:val="00912D9F"/>
    <w:rsid w:val="00913195"/>
    <w:rsid w:val="009131CC"/>
    <w:rsid w:val="009132A7"/>
    <w:rsid w:val="009133C4"/>
    <w:rsid w:val="00913429"/>
    <w:rsid w:val="009134B5"/>
    <w:rsid w:val="00913569"/>
    <w:rsid w:val="009137C1"/>
    <w:rsid w:val="00913900"/>
    <w:rsid w:val="00913977"/>
    <w:rsid w:val="009139FC"/>
    <w:rsid w:val="00913F92"/>
    <w:rsid w:val="009140C9"/>
    <w:rsid w:val="00914114"/>
    <w:rsid w:val="00914203"/>
    <w:rsid w:val="0091438F"/>
    <w:rsid w:val="009145DE"/>
    <w:rsid w:val="00914A86"/>
    <w:rsid w:val="00914CF6"/>
    <w:rsid w:val="00915150"/>
    <w:rsid w:val="009155FC"/>
    <w:rsid w:val="009156AB"/>
    <w:rsid w:val="00915BBC"/>
    <w:rsid w:val="00915DB1"/>
    <w:rsid w:val="0091635C"/>
    <w:rsid w:val="009163F2"/>
    <w:rsid w:val="0091658F"/>
    <w:rsid w:val="00916690"/>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550"/>
    <w:rsid w:val="00924681"/>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33E"/>
    <w:rsid w:val="0092752C"/>
    <w:rsid w:val="009276D7"/>
    <w:rsid w:val="0092789D"/>
    <w:rsid w:val="00927E2C"/>
    <w:rsid w:val="00927EC4"/>
    <w:rsid w:val="00927F34"/>
    <w:rsid w:val="00930021"/>
    <w:rsid w:val="00930216"/>
    <w:rsid w:val="009303A7"/>
    <w:rsid w:val="009307A6"/>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6A"/>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412"/>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3CF0"/>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43C"/>
    <w:rsid w:val="00947843"/>
    <w:rsid w:val="00947885"/>
    <w:rsid w:val="00947B9B"/>
    <w:rsid w:val="00947F34"/>
    <w:rsid w:val="00950047"/>
    <w:rsid w:val="0095017A"/>
    <w:rsid w:val="00950349"/>
    <w:rsid w:val="00950865"/>
    <w:rsid w:val="009509FD"/>
    <w:rsid w:val="00950CE7"/>
    <w:rsid w:val="0095159B"/>
    <w:rsid w:val="00951AE4"/>
    <w:rsid w:val="00951B1A"/>
    <w:rsid w:val="00952265"/>
    <w:rsid w:val="009529EE"/>
    <w:rsid w:val="00952A63"/>
    <w:rsid w:val="00952A7F"/>
    <w:rsid w:val="00953291"/>
    <w:rsid w:val="009532A4"/>
    <w:rsid w:val="00953349"/>
    <w:rsid w:val="00953362"/>
    <w:rsid w:val="00953692"/>
    <w:rsid w:val="00953E04"/>
    <w:rsid w:val="00954197"/>
    <w:rsid w:val="0095437C"/>
    <w:rsid w:val="00954545"/>
    <w:rsid w:val="00954A06"/>
    <w:rsid w:val="00954B9B"/>
    <w:rsid w:val="00954E35"/>
    <w:rsid w:val="00954F1C"/>
    <w:rsid w:val="0095538C"/>
    <w:rsid w:val="009555F6"/>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9DF"/>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467"/>
    <w:rsid w:val="0096498E"/>
    <w:rsid w:val="00964CA0"/>
    <w:rsid w:val="00964E4B"/>
    <w:rsid w:val="0096502C"/>
    <w:rsid w:val="00965638"/>
    <w:rsid w:val="00965AEA"/>
    <w:rsid w:val="00965E56"/>
    <w:rsid w:val="00965EDD"/>
    <w:rsid w:val="00965F20"/>
    <w:rsid w:val="00966042"/>
    <w:rsid w:val="00966232"/>
    <w:rsid w:val="009663CC"/>
    <w:rsid w:val="009664C7"/>
    <w:rsid w:val="009664D7"/>
    <w:rsid w:val="00966E2C"/>
    <w:rsid w:val="00967264"/>
    <w:rsid w:val="00967297"/>
    <w:rsid w:val="009676D5"/>
    <w:rsid w:val="00967817"/>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6A2"/>
    <w:rsid w:val="00981B3B"/>
    <w:rsid w:val="00981B6E"/>
    <w:rsid w:val="00981DF3"/>
    <w:rsid w:val="009823BF"/>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0CB"/>
    <w:rsid w:val="00993443"/>
    <w:rsid w:val="0099369C"/>
    <w:rsid w:val="009939D8"/>
    <w:rsid w:val="00993E62"/>
    <w:rsid w:val="009943F6"/>
    <w:rsid w:val="009945AB"/>
    <w:rsid w:val="00994642"/>
    <w:rsid w:val="00994811"/>
    <w:rsid w:val="00994F40"/>
    <w:rsid w:val="00995089"/>
    <w:rsid w:val="00995323"/>
    <w:rsid w:val="00995541"/>
    <w:rsid w:val="00995982"/>
    <w:rsid w:val="00995F9E"/>
    <w:rsid w:val="009961FB"/>
    <w:rsid w:val="00996217"/>
    <w:rsid w:val="009966DC"/>
    <w:rsid w:val="009969BB"/>
    <w:rsid w:val="00996BC1"/>
    <w:rsid w:val="00996EAD"/>
    <w:rsid w:val="00997121"/>
    <w:rsid w:val="00997361"/>
    <w:rsid w:val="00997536"/>
    <w:rsid w:val="00997957"/>
    <w:rsid w:val="00997E06"/>
    <w:rsid w:val="00997E11"/>
    <w:rsid w:val="009A00D7"/>
    <w:rsid w:val="009A0282"/>
    <w:rsid w:val="009A0372"/>
    <w:rsid w:val="009A0411"/>
    <w:rsid w:val="009A0427"/>
    <w:rsid w:val="009A0523"/>
    <w:rsid w:val="009A067B"/>
    <w:rsid w:val="009A06F8"/>
    <w:rsid w:val="009A06FB"/>
    <w:rsid w:val="009A0733"/>
    <w:rsid w:val="009A07FF"/>
    <w:rsid w:val="009A0AB1"/>
    <w:rsid w:val="009A0CF2"/>
    <w:rsid w:val="009A1012"/>
    <w:rsid w:val="009A11D1"/>
    <w:rsid w:val="009A13A8"/>
    <w:rsid w:val="009A13D1"/>
    <w:rsid w:val="009A15AE"/>
    <w:rsid w:val="009A1D05"/>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3F9D"/>
    <w:rsid w:val="009A436E"/>
    <w:rsid w:val="009A44A9"/>
    <w:rsid w:val="009A44DF"/>
    <w:rsid w:val="009A49EA"/>
    <w:rsid w:val="009A4BDC"/>
    <w:rsid w:val="009A4C7D"/>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5BD"/>
    <w:rsid w:val="009B0731"/>
    <w:rsid w:val="009B07FD"/>
    <w:rsid w:val="009B0923"/>
    <w:rsid w:val="009B0996"/>
    <w:rsid w:val="009B0B4D"/>
    <w:rsid w:val="009B0C1C"/>
    <w:rsid w:val="009B0D66"/>
    <w:rsid w:val="009B10ED"/>
    <w:rsid w:val="009B12F9"/>
    <w:rsid w:val="009B1368"/>
    <w:rsid w:val="009B163B"/>
    <w:rsid w:val="009B18FC"/>
    <w:rsid w:val="009B1B9D"/>
    <w:rsid w:val="009B1E27"/>
    <w:rsid w:val="009B1F99"/>
    <w:rsid w:val="009B2296"/>
    <w:rsid w:val="009B243C"/>
    <w:rsid w:val="009B25BA"/>
    <w:rsid w:val="009B2875"/>
    <w:rsid w:val="009B2C96"/>
    <w:rsid w:val="009B3335"/>
    <w:rsid w:val="009B33CF"/>
    <w:rsid w:val="009B36CB"/>
    <w:rsid w:val="009B38BB"/>
    <w:rsid w:val="009B3B68"/>
    <w:rsid w:val="009B4139"/>
    <w:rsid w:val="009B420B"/>
    <w:rsid w:val="009B4310"/>
    <w:rsid w:val="009B4630"/>
    <w:rsid w:val="009B46FB"/>
    <w:rsid w:val="009B4897"/>
    <w:rsid w:val="009B4918"/>
    <w:rsid w:val="009B4C72"/>
    <w:rsid w:val="009B4CB4"/>
    <w:rsid w:val="009B4E83"/>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142"/>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5B2"/>
    <w:rsid w:val="009D66E2"/>
    <w:rsid w:val="009D6937"/>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B4"/>
    <w:rsid w:val="009E37C1"/>
    <w:rsid w:val="009E37E4"/>
    <w:rsid w:val="009E3807"/>
    <w:rsid w:val="009E3909"/>
    <w:rsid w:val="009E3BBA"/>
    <w:rsid w:val="009E3DB6"/>
    <w:rsid w:val="009E403B"/>
    <w:rsid w:val="009E41B7"/>
    <w:rsid w:val="009E447D"/>
    <w:rsid w:val="009E49A3"/>
    <w:rsid w:val="009E4AF0"/>
    <w:rsid w:val="009E4B3D"/>
    <w:rsid w:val="009E4D5A"/>
    <w:rsid w:val="009E542D"/>
    <w:rsid w:val="009E555F"/>
    <w:rsid w:val="009E58C7"/>
    <w:rsid w:val="009E58EA"/>
    <w:rsid w:val="009E5AEF"/>
    <w:rsid w:val="009E5B64"/>
    <w:rsid w:val="009E5B6D"/>
    <w:rsid w:val="009E5B77"/>
    <w:rsid w:val="009E66EC"/>
    <w:rsid w:val="009E6951"/>
    <w:rsid w:val="009E6A97"/>
    <w:rsid w:val="009E6D81"/>
    <w:rsid w:val="009E7244"/>
    <w:rsid w:val="009E7325"/>
    <w:rsid w:val="009E75C1"/>
    <w:rsid w:val="009E775E"/>
    <w:rsid w:val="009E7A60"/>
    <w:rsid w:val="009F079F"/>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99B"/>
    <w:rsid w:val="009F2B4E"/>
    <w:rsid w:val="009F2B65"/>
    <w:rsid w:val="009F2CD1"/>
    <w:rsid w:val="009F302C"/>
    <w:rsid w:val="009F33C0"/>
    <w:rsid w:val="009F36C9"/>
    <w:rsid w:val="009F378E"/>
    <w:rsid w:val="009F382A"/>
    <w:rsid w:val="009F3912"/>
    <w:rsid w:val="009F3AB9"/>
    <w:rsid w:val="009F3AF0"/>
    <w:rsid w:val="009F3FBC"/>
    <w:rsid w:val="009F412F"/>
    <w:rsid w:val="009F44F8"/>
    <w:rsid w:val="009F4501"/>
    <w:rsid w:val="009F4AF6"/>
    <w:rsid w:val="009F4BED"/>
    <w:rsid w:val="009F4C70"/>
    <w:rsid w:val="009F4ED4"/>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00F"/>
    <w:rsid w:val="00A02221"/>
    <w:rsid w:val="00A023D0"/>
    <w:rsid w:val="00A0256A"/>
    <w:rsid w:val="00A028F0"/>
    <w:rsid w:val="00A02A2E"/>
    <w:rsid w:val="00A03076"/>
    <w:rsid w:val="00A03104"/>
    <w:rsid w:val="00A034AC"/>
    <w:rsid w:val="00A03585"/>
    <w:rsid w:val="00A0383F"/>
    <w:rsid w:val="00A03BA9"/>
    <w:rsid w:val="00A03F46"/>
    <w:rsid w:val="00A04255"/>
    <w:rsid w:val="00A0468B"/>
    <w:rsid w:val="00A0492A"/>
    <w:rsid w:val="00A04C47"/>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349"/>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547"/>
    <w:rsid w:val="00A16806"/>
    <w:rsid w:val="00A16975"/>
    <w:rsid w:val="00A16B00"/>
    <w:rsid w:val="00A16CA6"/>
    <w:rsid w:val="00A17248"/>
    <w:rsid w:val="00A1737D"/>
    <w:rsid w:val="00A17A17"/>
    <w:rsid w:val="00A17BC5"/>
    <w:rsid w:val="00A17CA2"/>
    <w:rsid w:val="00A17D1B"/>
    <w:rsid w:val="00A17E6E"/>
    <w:rsid w:val="00A2063E"/>
    <w:rsid w:val="00A20A96"/>
    <w:rsid w:val="00A20C2E"/>
    <w:rsid w:val="00A21215"/>
    <w:rsid w:val="00A2129C"/>
    <w:rsid w:val="00A217A0"/>
    <w:rsid w:val="00A21D64"/>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27E55"/>
    <w:rsid w:val="00A3070D"/>
    <w:rsid w:val="00A3087D"/>
    <w:rsid w:val="00A3108B"/>
    <w:rsid w:val="00A3112D"/>
    <w:rsid w:val="00A311D8"/>
    <w:rsid w:val="00A3120C"/>
    <w:rsid w:val="00A31376"/>
    <w:rsid w:val="00A314C5"/>
    <w:rsid w:val="00A314E2"/>
    <w:rsid w:val="00A3171F"/>
    <w:rsid w:val="00A317EA"/>
    <w:rsid w:val="00A31F4B"/>
    <w:rsid w:val="00A31FBA"/>
    <w:rsid w:val="00A32034"/>
    <w:rsid w:val="00A32161"/>
    <w:rsid w:val="00A323F7"/>
    <w:rsid w:val="00A32458"/>
    <w:rsid w:val="00A32D80"/>
    <w:rsid w:val="00A3311F"/>
    <w:rsid w:val="00A3333D"/>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37E79"/>
    <w:rsid w:val="00A400E3"/>
    <w:rsid w:val="00A40350"/>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2D5C"/>
    <w:rsid w:val="00A431F8"/>
    <w:rsid w:val="00A43212"/>
    <w:rsid w:val="00A432D0"/>
    <w:rsid w:val="00A432EA"/>
    <w:rsid w:val="00A43558"/>
    <w:rsid w:val="00A43983"/>
    <w:rsid w:val="00A43B30"/>
    <w:rsid w:val="00A43C72"/>
    <w:rsid w:val="00A43CD0"/>
    <w:rsid w:val="00A43E71"/>
    <w:rsid w:val="00A443FA"/>
    <w:rsid w:val="00A44993"/>
    <w:rsid w:val="00A449EF"/>
    <w:rsid w:val="00A44B3E"/>
    <w:rsid w:val="00A44D71"/>
    <w:rsid w:val="00A451E5"/>
    <w:rsid w:val="00A45287"/>
    <w:rsid w:val="00A4551B"/>
    <w:rsid w:val="00A455DF"/>
    <w:rsid w:val="00A45D21"/>
    <w:rsid w:val="00A46002"/>
    <w:rsid w:val="00A46009"/>
    <w:rsid w:val="00A4611D"/>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DE9"/>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4F1"/>
    <w:rsid w:val="00A559C2"/>
    <w:rsid w:val="00A55E3F"/>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0E58"/>
    <w:rsid w:val="00A61313"/>
    <w:rsid w:val="00A61D60"/>
    <w:rsid w:val="00A61DB6"/>
    <w:rsid w:val="00A61E07"/>
    <w:rsid w:val="00A61F3E"/>
    <w:rsid w:val="00A621B1"/>
    <w:rsid w:val="00A6248B"/>
    <w:rsid w:val="00A62615"/>
    <w:rsid w:val="00A62851"/>
    <w:rsid w:val="00A62861"/>
    <w:rsid w:val="00A629C4"/>
    <w:rsid w:val="00A62A3E"/>
    <w:rsid w:val="00A62C6C"/>
    <w:rsid w:val="00A62EA4"/>
    <w:rsid w:val="00A6305A"/>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77E"/>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6E5"/>
    <w:rsid w:val="00A73766"/>
    <w:rsid w:val="00A739B3"/>
    <w:rsid w:val="00A73F9A"/>
    <w:rsid w:val="00A745D7"/>
    <w:rsid w:val="00A745F8"/>
    <w:rsid w:val="00A749A0"/>
    <w:rsid w:val="00A74BA8"/>
    <w:rsid w:val="00A74BF4"/>
    <w:rsid w:val="00A74CCA"/>
    <w:rsid w:val="00A74D6D"/>
    <w:rsid w:val="00A75111"/>
    <w:rsid w:val="00A75172"/>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2CB"/>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257"/>
    <w:rsid w:val="00A816EF"/>
    <w:rsid w:val="00A81854"/>
    <w:rsid w:val="00A81911"/>
    <w:rsid w:val="00A81A84"/>
    <w:rsid w:val="00A81AEB"/>
    <w:rsid w:val="00A81DA6"/>
    <w:rsid w:val="00A81F7D"/>
    <w:rsid w:val="00A8246B"/>
    <w:rsid w:val="00A82574"/>
    <w:rsid w:val="00A82843"/>
    <w:rsid w:val="00A82C6F"/>
    <w:rsid w:val="00A82D1D"/>
    <w:rsid w:val="00A82D5E"/>
    <w:rsid w:val="00A82EE0"/>
    <w:rsid w:val="00A82EF3"/>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B46"/>
    <w:rsid w:val="00A87FF8"/>
    <w:rsid w:val="00A900D5"/>
    <w:rsid w:val="00A90176"/>
    <w:rsid w:val="00A903F6"/>
    <w:rsid w:val="00A9046F"/>
    <w:rsid w:val="00A90472"/>
    <w:rsid w:val="00A9062C"/>
    <w:rsid w:val="00A90F7A"/>
    <w:rsid w:val="00A911CA"/>
    <w:rsid w:val="00A9133E"/>
    <w:rsid w:val="00A9141B"/>
    <w:rsid w:val="00A91521"/>
    <w:rsid w:val="00A917D8"/>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4405"/>
    <w:rsid w:val="00A95113"/>
    <w:rsid w:val="00A952A6"/>
    <w:rsid w:val="00A95AB6"/>
    <w:rsid w:val="00A95B0E"/>
    <w:rsid w:val="00A95DC4"/>
    <w:rsid w:val="00A95DF0"/>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082"/>
    <w:rsid w:val="00AA347A"/>
    <w:rsid w:val="00AA37CA"/>
    <w:rsid w:val="00AA3AF9"/>
    <w:rsid w:val="00AA3D43"/>
    <w:rsid w:val="00AA3D4A"/>
    <w:rsid w:val="00AA41E2"/>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4C4"/>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00F"/>
    <w:rsid w:val="00AB130A"/>
    <w:rsid w:val="00AB14AF"/>
    <w:rsid w:val="00AB1715"/>
    <w:rsid w:val="00AB185C"/>
    <w:rsid w:val="00AB1A2B"/>
    <w:rsid w:val="00AB1A69"/>
    <w:rsid w:val="00AB1F36"/>
    <w:rsid w:val="00AB1FC4"/>
    <w:rsid w:val="00AB21A2"/>
    <w:rsid w:val="00AB2229"/>
    <w:rsid w:val="00AB24E9"/>
    <w:rsid w:val="00AB2507"/>
    <w:rsid w:val="00AB254B"/>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740"/>
    <w:rsid w:val="00AB4865"/>
    <w:rsid w:val="00AB4C44"/>
    <w:rsid w:val="00AB50C4"/>
    <w:rsid w:val="00AB5388"/>
    <w:rsid w:val="00AB5CFD"/>
    <w:rsid w:val="00AB653B"/>
    <w:rsid w:val="00AB66AA"/>
    <w:rsid w:val="00AB6AA2"/>
    <w:rsid w:val="00AB6DD5"/>
    <w:rsid w:val="00AB6F26"/>
    <w:rsid w:val="00AB70EC"/>
    <w:rsid w:val="00AB7126"/>
    <w:rsid w:val="00AB736A"/>
    <w:rsid w:val="00AB775F"/>
    <w:rsid w:val="00AB77BB"/>
    <w:rsid w:val="00AB7AEA"/>
    <w:rsid w:val="00AC0119"/>
    <w:rsid w:val="00AC0750"/>
    <w:rsid w:val="00AC0D3A"/>
    <w:rsid w:val="00AC0E24"/>
    <w:rsid w:val="00AC0FCD"/>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13"/>
    <w:rsid w:val="00AC6D33"/>
    <w:rsid w:val="00AC6F95"/>
    <w:rsid w:val="00AC7368"/>
    <w:rsid w:val="00AC75FB"/>
    <w:rsid w:val="00AC7A5D"/>
    <w:rsid w:val="00AC7DA4"/>
    <w:rsid w:val="00AC7E6C"/>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B8B"/>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B36"/>
    <w:rsid w:val="00AE1CBD"/>
    <w:rsid w:val="00AE1D23"/>
    <w:rsid w:val="00AE1ECE"/>
    <w:rsid w:val="00AE1FF9"/>
    <w:rsid w:val="00AE21B4"/>
    <w:rsid w:val="00AE246C"/>
    <w:rsid w:val="00AE267F"/>
    <w:rsid w:val="00AE26C0"/>
    <w:rsid w:val="00AE28CB"/>
    <w:rsid w:val="00AE2EC2"/>
    <w:rsid w:val="00AE2FDE"/>
    <w:rsid w:val="00AE2FF9"/>
    <w:rsid w:val="00AE3130"/>
    <w:rsid w:val="00AE32BD"/>
    <w:rsid w:val="00AE3781"/>
    <w:rsid w:val="00AE3AC0"/>
    <w:rsid w:val="00AE3B67"/>
    <w:rsid w:val="00AE3CA8"/>
    <w:rsid w:val="00AE4342"/>
    <w:rsid w:val="00AE439B"/>
    <w:rsid w:val="00AE45DD"/>
    <w:rsid w:val="00AE465E"/>
    <w:rsid w:val="00AE4828"/>
    <w:rsid w:val="00AE4B42"/>
    <w:rsid w:val="00AE4E2F"/>
    <w:rsid w:val="00AE4FB2"/>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4A"/>
    <w:rsid w:val="00AF01D0"/>
    <w:rsid w:val="00AF0222"/>
    <w:rsid w:val="00AF042E"/>
    <w:rsid w:val="00AF0495"/>
    <w:rsid w:val="00AF0DAC"/>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706"/>
    <w:rsid w:val="00AF4862"/>
    <w:rsid w:val="00AF498F"/>
    <w:rsid w:val="00AF49EC"/>
    <w:rsid w:val="00AF4D22"/>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327"/>
    <w:rsid w:val="00AF6482"/>
    <w:rsid w:val="00AF6747"/>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6F8"/>
    <w:rsid w:val="00B0289D"/>
    <w:rsid w:val="00B02B4A"/>
    <w:rsid w:val="00B02B6D"/>
    <w:rsid w:val="00B02CCB"/>
    <w:rsid w:val="00B02D79"/>
    <w:rsid w:val="00B02DC1"/>
    <w:rsid w:val="00B03136"/>
    <w:rsid w:val="00B035EB"/>
    <w:rsid w:val="00B036B7"/>
    <w:rsid w:val="00B03A49"/>
    <w:rsid w:val="00B042FA"/>
    <w:rsid w:val="00B043E3"/>
    <w:rsid w:val="00B049F2"/>
    <w:rsid w:val="00B04BC3"/>
    <w:rsid w:val="00B04CDD"/>
    <w:rsid w:val="00B04F87"/>
    <w:rsid w:val="00B05036"/>
    <w:rsid w:val="00B05288"/>
    <w:rsid w:val="00B052D5"/>
    <w:rsid w:val="00B054C9"/>
    <w:rsid w:val="00B0589C"/>
    <w:rsid w:val="00B05962"/>
    <w:rsid w:val="00B05A2A"/>
    <w:rsid w:val="00B05D08"/>
    <w:rsid w:val="00B05EB5"/>
    <w:rsid w:val="00B05F2B"/>
    <w:rsid w:val="00B06226"/>
    <w:rsid w:val="00B0640C"/>
    <w:rsid w:val="00B064FF"/>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943"/>
    <w:rsid w:val="00B14B08"/>
    <w:rsid w:val="00B14C11"/>
    <w:rsid w:val="00B14C1A"/>
    <w:rsid w:val="00B1503C"/>
    <w:rsid w:val="00B15097"/>
    <w:rsid w:val="00B1521D"/>
    <w:rsid w:val="00B15485"/>
    <w:rsid w:val="00B15672"/>
    <w:rsid w:val="00B1580A"/>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0BB"/>
    <w:rsid w:val="00B22315"/>
    <w:rsid w:val="00B22748"/>
    <w:rsid w:val="00B2288F"/>
    <w:rsid w:val="00B228C9"/>
    <w:rsid w:val="00B22D17"/>
    <w:rsid w:val="00B22E11"/>
    <w:rsid w:val="00B23383"/>
    <w:rsid w:val="00B23422"/>
    <w:rsid w:val="00B234A7"/>
    <w:rsid w:val="00B23733"/>
    <w:rsid w:val="00B23794"/>
    <w:rsid w:val="00B238FF"/>
    <w:rsid w:val="00B2390E"/>
    <w:rsid w:val="00B2391B"/>
    <w:rsid w:val="00B23A16"/>
    <w:rsid w:val="00B23F49"/>
    <w:rsid w:val="00B24500"/>
    <w:rsid w:val="00B2454A"/>
    <w:rsid w:val="00B247AB"/>
    <w:rsid w:val="00B24D19"/>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684"/>
    <w:rsid w:val="00B27732"/>
    <w:rsid w:val="00B2789E"/>
    <w:rsid w:val="00B27A34"/>
    <w:rsid w:val="00B27A6E"/>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20CE"/>
    <w:rsid w:val="00B33139"/>
    <w:rsid w:val="00B3320A"/>
    <w:rsid w:val="00B33AFC"/>
    <w:rsid w:val="00B33B01"/>
    <w:rsid w:val="00B33D98"/>
    <w:rsid w:val="00B33F57"/>
    <w:rsid w:val="00B3409D"/>
    <w:rsid w:val="00B342CA"/>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6B3B"/>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0E9"/>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669"/>
    <w:rsid w:val="00B438B4"/>
    <w:rsid w:val="00B439D5"/>
    <w:rsid w:val="00B43BC4"/>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3E30"/>
    <w:rsid w:val="00B542FE"/>
    <w:rsid w:val="00B5431A"/>
    <w:rsid w:val="00B54662"/>
    <w:rsid w:val="00B547EE"/>
    <w:rsid w:val="00B548BE"/>
    <w:rsid w:val="00B54A35"/>
    <w:rsid w:val="00B54ADF"/>
    <w:rsid w:val="00B54CCD"/>
    <w:rsid w:val="00B54F10"/>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429"/>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2D"/>
    <w:rsid w:val="00B641F9"/>
    <w:rsid w:val="00B64396"/>
    <w:rsid w:val="00B643B1"/>
    <w:rsid w:val="00B645CD"/>
    <w:rsid w:val="00B647DA"/>
    <w:rsid w:val="00B6495F"/>
    <w:rsid w:val="00B64BE5"/>
    <w:rsid w:val="00B64C69"/>
    <w:rsid w:val="00B65044"/>
    <w:rsid w:val="00B652D9"/>
    <w:rsid w:val="00B65607"/>
    <w:rsid w:val="00B65939"/>
    <w:rsid w:val="00B65C44"/>
    <w:rsid w:val="00B65DE6"/>
    <w:rsid w:val="00B65E98"/>
    <w:rsid w:val="00B660A2"/>
    <w:rsid w:val="00B667E9"/>
    <w:rsid w:val="00B66847"/>
    <w:rsid w:val="00B66B17"/>
    <w:rsid w:val="00B66B3F"/>
    <w:rsid w:val="00B66C42"/>
    <w:rsid w:val="00B67135"/>
    <w:rsid w:val="00B67293"/>
    <w:rsid w:val="00B672B5"/>
    <w:rsid w:val="00B67429"/>
    <w:rsid w:val="00B67973"/>
    <w:rsid w:val="00B67B81"/>
    <w:rsid w:val="00B67BDD"/>
    <w:rsid w:val="00B67CD3"/>
    <w:rsid w:val="00B67D1F"/>
    <w:rsid w:val="00B67DE9"/>
    <w:rsid w:val="00B67DF6"/>
    <w:rsid w:val="00B67F21"/>
    <w:rsid w:val="00B700D1"/>
    <w:rsid w:val="00B701CA"/>
    <w:rsid w:val="00B702DE"/>
    <w:rsid w:val="00B70350"/>
    <w:rsid w:val="00B705A0"/>
    <w:rsid w:val="00B70610"/>
    <w:rsid w:val="00B70624"/>
    <w:rsid w:val="00B70A62"/>
    <w:rsid w:val="00B70B29"/>
    <w:rsid w:val="00B70B4F"/>
    <w:rsid w:val="00B70B6B"/>
    <w:rsid w:val="00B70C23"/>
    <w:rsid w:val="00B70E24"/>
    <w:rsid w:val="00B7107E"/>
    <w:rsid w:val="00B71108"/>
    <w:rsid w:val="00B719B9"/>
    <w:rsid w:val="00B71BBF"/>
    <w:rsid w:val="00B71D92"/>
    <w:rsid w:val="00B71E73"/>
    <w:rsid w:val="00B71FF9"/>
    <w:rsid w:val="00B7217E"/>
    <w:rsid w:val="00B72202"/>
    <w:rsid w:val="00B7227E"/>
    <w:rsid w:val="00B72639"/>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4C2"/>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059"/>
    <w:rsid w:val="00B80985"/>
    <w:rsid w:val="00B80AAC"/>
    <w:rsid w:val="00B80C75"/>
    <w:rsid w:val="00B80F92"/>
    <w:rsid w:val="00B811A6"/>
    <w:rsid w:val="00B815BF"/>
    <w:rsid w:val="00B815C2"/>
    <w:rsid w:val="00B81708"/>
    <w:rsid w:val="00B818AA"/>
    <w:rsid w:val="00B81B31"/>
    <w:rsid w:val="00B81BE0"/>
    <w:rsid w:val="00B81F1C"/>
    <w:rsid w:val="00B82039"/>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2F2E"/>
    <w:rsid w:val="00B9339F"/>
    <w:rsid w:val="00B93401"/>
    <w:rsid w:val="00B9390F"/>
    <w:rsid w:val="00B93E37"/>
    <w:rsid w:val="00B93E3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AB1"/>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9EE"/>
    <w:rsid w:val="00BA0C8C"/>
    <w:rsid w:val="00BA0DD8"/>
    <w:rsid w:val="00BA0EAA"/>
    <w:rsid w:val="00BA0EE8"/>
    <w:rsid w:val="00BA10EB"/>
    <w:rsid w:val="00BA147B"/>
    <w:rsid w:val="00BA1669"/>
    <w:rsid w:val="00BA16E0"/>
    <w:rsid w:val="00BA17E8"/>
    <w:rsid w:val="00BA182B"/>
    <w:rsid w:val="00BA187D"/>
    <w:rsid w:val="00BA1AD8"/>
    <w:rsid w:val="00BA1D5E"/>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24D"/>
    <w:rsid w:val="00BA6651"/>
    <w:rsid w:val="00BA66E8"/>
    <w:rsid w:val="00BA74E8"/>
    <w:rsid w:val="00BA77CC"/>
    <w:rsid w:val="00BA7FC8"/>
    <w:rsid w:val="00BB0269"/>
    <w:rsid w:val="00BB0489"/>
    <w:rsid w:val="00BB062F"/>
    <w:rsid w:val="00BB0836"/>
    <w:rsid w:val="00BB09E0"/>
    <w:rsid w:val="00BB101E"/>
    <w:rsid w:val="00BB1042"/>
    <w:rsid w:val="00BB108F"/>
    <w:rsid w:val="00BB1097"/>
    <w:rsid w:val="00BB12D5"/>
    <w:rsid w:val="00BB16EE"/>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3DA"/>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9B"/>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7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5E0E"/>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8F3"/>
    <w:rsid w:val="00BE2A20"/>
    <w:rsid w:val="00BE2ACF"/>
    <w:rsid w:val="00BE2BB5"/>
    <w:rsid w:val="00BE2CEF"/>
    <w:rsid w:val="00BE38BD"/>
    <w:rsid w:val="00BE3A52"/>
    <w:rsid w:val="00BE3D3E"/>
    <w:rsid w:val="00BE4052"/>
    <w:rsid w:val="00BE438F"/>
    <w:rsid w:val="00BE44D2"/>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E1E"/>
    <w:rsid w:val="00BF3F77"/>
    <w:rsid w:val="00BF400D"/>
    <w:rsid w:val="00BF408F"/>
    <w:rsid w:val="00BF4093"/>
    <w:rsid w:val="00BF45AA"/>
    <w:rsid w:val="00BF4638"/>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4A8"/>
    <w:rsid w:val="00BF6523"/>
    <w:rsid w:val="00BF6712"/>
    <w:rsid w:val="00BF70A6"/>
    <w:rsid w:val="00BF70DE"/>
    <w:rsid w:val="00BF71F9"/>
    <w:rsid w:val="00BF74DF"/>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9E1"/>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4BC"/>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22"/>
    <w:rsid w:val="00C23A4E"/>
    <w:rsid w:val="00C24028"/>
    <w:rsid w:val="00C242C0"/>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4DC"/>
    <w:rsid w:val="00C2653E"/>
    <w:rsid w:val="00C26576"/>
    <w:rsid w:val="00C2744A"/>
    <w:rsid w:val="00C27584"/>
    <w:rsid w:val="00C276B2"/>
    <w:rsid w:val="00C27766"/>
    <w:rsid w:val="00C277EF"/>
    <w:rsid w:val="00C27981"/>
    <w:rsid w:val="00C27A6D"/>
    <w:rsid w:val="00C27CC4"/>
    <w:rsid w:val="00C27D7B"/>
    <w:rsid w:val="00C27D89"/>
    <w:rsid w:val="00C27E9D"/>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5BA"/>
    <w:rsid w:val="00C3370B"/>
    <w:rsid w:val="00C3384E"/>
    <w:rsid w:val="00C33B5C"/>
    <w:rsid w:val="00C3409F"/>
    <w:rsid w:val="00C34A2E"/>
    <w:rsid w:val="00C34BAF"/>
    <w:rsid w:val="00C34E03"/>
    <w:rsid w:val="00C34E4C"/>
    <w:rsid w:val="00C34E7E"/>
    <w:rsid w:val="00C35077"/>
    <w:rsid w:val="00C350B7"/>
    <w:rsid w:val="00C3518B"/>
    <w:rsid w:val="00C354E6"/>
    <w:rsid w:val="00C35693"/>
    <w:rsid w:val="00C35A06"/>
    <w:rsid w:val="00C3618F"/>
    <w:rsid w:val="00C3643A"/>
    <w:rsid w:val="00C36478"/>
    <w:rsid w:val="00C366CB"/>
    <w:rsid w:val="00C367A9"/>
    <w:rsid w:val="00C367D2"/>
    <w:rsid w:val="00C3699F"/>
    <w:rsid w:val="00C36CB3"/>
    <w:rsid w:val="00C3726C"/>
    <w:rsid w:val="00C37277"/>
    <w:rsid w:val="00C3734A"/>
    <w:rsid w:val="00C37626"/>
    <w:rsid w:val="00C379B7"/>
    <w:rsid w:val="00C37FD9"/>
    <w:rsid w:val="00C40464"/>
    <w:rsid w:val="00C40593"/>
    <w:rsid w:val="00C410C6"/>
    <w:rsid w:val="00C415D1"/>
    <w:rsid w:val="00C415DF"/>
    <w:rsid w:val="00C42104"/>
    <w:rsid w:val="00C4211C"/>
    <w:rsid w:val="00C42139"/>
    <w:rsid w:val="00C421E8"/>
    <w:rsid w:val="00C4252E"/>
    <w:rsid w:val="00C42733"/>
    <w:rsid w:val="00C42892"/>
    <w:rsid w:val="00C42D8D"/>
    <w:rsid w:val="00C43406"/>
    <w:rsid w:val="00C435AB"/>
    <w:rsid w:val="00C4378A"/>
    <w:rsid w:val="00C43915"/>
    <w:rsid w:val="00C43CAC"/>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79"/>
    <w:rsid w:val="00C503C3"/>
    <w:rsid w:val="00C50CB1"/>
    <w:rsid w:val="00C5113C"/>
    <w:rsid w:val="00C51198"/>
    <w:rsid w:val="00C512D2"/>
    <w:rsid w:val="00C51783"/>
    <w:rsid w:val="00C5191E"/>
    <w:rsid w:val="00C51996"/>
    <w:rsid w:val="00C51EE3"/>
    <w:rsid w:val="00C52102"/>
    <w:rsid w:val="00C5220A"/>
    <w:rsid w:val="00C52401"/>
    <w:rsid w:val="00C525A0"/>
    <w:rsid w:val="00C527B7"/>
    <w:rsid w:val="00C52952"/>
    <w:rsid w:val="00C53144"/>
    <w:rsid w:val="00C5327A"/>
    <w:rsid w:val="00C53723"/>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5FD"/>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0D9"/>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5B1"/>
    <w:rsid w:val="00C72B30"/>
    <w:rsid w:val="00C72C26"/>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29A"/>
    <w:rsid w:val="00C804B0"/>
    <w:rsid w:val="00C8051C"/>
    <w:rsid w:val="00C80A72"/>
    <w:rsid w:val="00C80A87"/>
    <w:rsid w:val="00C80BF5"/>
    <w:rsid w:val="00C80F26"/>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3EE7"/>
    <w:rsid w:val="00C940B5"/>
    <w:rsid w:val="00C9422A"/>
    <w:rsid w:val="00C942AC"/>
    <w:rsid w:val="00C944B2"/>
    <w:rsid w:val="00C9464B"/>
    <w:rsid w:val="00C94D00"/>
    <w:rsid w:val="00C94DB9"/>
    <w:rsid w:val="00C95000"/>
    <w:rsid w:val="00C95204"/>
    <w:rsid w:val="00C95771"/>
    <w:rsid w:val="00C9591C"/>
    <w:rsid w:val="00C95984"/>
    <w:rsid w:val="00C95AA5"/>
    <w:rsid w:val="00C95AF3"/>
    <w:rsid w:val="00C95B3D"/>
    <w:rsid w:val="00C95F4E"/>
    <w:rsid w:val="00C96004"/>
    <w:rsid w:val="00C96319"/>
    <w:rsid w:val="00C965CD"/>
    <w:rsid w:val="00C96C6B"/>
    <w:rsid w:val="00C96D47"/>
    <w:rsid w:val="00C96DBE"/>
    <w:rsid w:val="00C96E3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BEB"/>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3F"/>
    <w:rsid w:val="00CB1FEC"/>
    <w:rsid w:val="00CB2243"/>
    <w:rsid w:val="00CB24E8"/>
    <w:rsid w:val="00CB25D0"/>
    <w:rsid w:val="00CB25EB"/>
    <w:rsid w:val="00CB2644"/>
    <w:rsid w:val="00CB27A4"/>
    <w:rsid w:val="00CB2AAF"/>
    <w:rsid w:val="00CB2E72"/>
    <w:rsid w:val="00CB2F39"/>
    <w:rsid w:val="00CB3139"/>
    <w:rsid w:val="00CB395B"/>
    <w:rsid w:val="00CB3FE2"/>
    <w:rsid w:val="00CB40DB"/>
    <w:rsid w:val="00CB41F0"/>
    <w:rsid w:val="00CB41FF"/>
    <w:rsid w:val="00CB429E"/>
    <w:rsid w:val="00CB42D0"/>
    <w:rsid w:val="00CB45C8"/>
    <w:rsid w:val="00CB46A3"/>
    <w:rsid w:val="00CB4714"/>
    <w:rsid w:val="00CB4AAD"/>
    <w:rsid w:val="00CB5278"/>
    <w:rsid w:val="00CB52A2"/>
    <w:rsid w:val="00CB52D1"/>
    <w:rsid w:val="00CB52F3"/>
    <w:rsid w:val="00CB5597"/>
    <w:rsid w:val="00CB58B0"/>
    <w:rsid w:val="00CB5D54"/>
    <w:rsid w:val="00CB602C"/>
    <w:rsid w:val="00CB63D2"/>
    <w:rsid w:val="00CB68C3"/>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78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8D4"/>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3CE"/>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1B2"/>
    <w:rsid w:val="00CD55FD"/>
    <w:rsid w:val="00CD5809"/>
    <w:rsid w:val="00CD5950"/>
    <w:rsid w:val="00CD5DFB"/>
    <w:rsid w:val="00CD5E55"/>
    <w:rsid w:val="00CD5FCC"/>
    <w:rsid w:val="00CD5FDA"/>
    <w:rsid w:val="00CD5FFF"/>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7B"/>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7FB"/>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28E"/>
    <w:rsid w:val="00CF340C"/>
    <w:rsid w:val="00CF375D"/>
    <w:rsid w:val="00CF3787"/>
    <w:rsid w:val="00CF38C7"/>
    <w:rsid w:val="00CF3A8C"/>
    <w:rsid w:val="00CF42ED"/>
    <w:rsid w:val="00CF44BE"/>
    <w:rsid w:val="00CF472F"/>
    <w:rsid w:val="00CF474A"/>
    <w:rsid w:val="00CF47F2"/>
    <w:rsid w:val="00CF4871"/>
    <w:rsid w:val="00CF4946"/>
    <w:rsid w:val="00CF4AB5"/>
    <w:rsid w:val="00CF515A"/>
    <w:rsid w:val="00CF5195"/>
    <w:rsid w:val="00CF52F4"/>
    <w:rsid w:val="00CF53B9"/>
    <w:rsid w:val="00CF554C"/>
    <w:rsid w:val="00CF5557"/>
    <w:rsid w:val="00CF583F"/>
    <w:rsid w:val="00CF594E"/>
    <w:rsid w:val="00CF5966"/>
    <w:rsid w:val="00CF59B7"/>
    <w:rsid w:val="00CF59E5"/>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955"/>
    <w:rsid w:val="00CF7AF0"/>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134"/>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1FA"/>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7CD"/>
    <w:rsid w:val="00D208F6"/>
    <w:rsid w:val="00D20B93"/>
    <w:rsid w:val="00D20BFD"/>
    <w:rsid w:val="00D20EC5"/>
    <w:rsid w:val="00D20EDC"/>
    <w:rsid w:val="00D2112A"/>
    <w:rsid w:val="00D2190F"/>
    <w:rsid w:val="00D21B27"/>
    <w:rsid w:val="00D21FC6"/>
    <w:rsid w:val="00D222F9"/>
    <w:rsid w:val="00D224C8"/>
    <w:rsid w:val="00D226A0"/>
    <w:rsid w:val="00D22875"/>
    <w:rsid w:val="00D228CF"/>
    <w:rsid w:val="00D229DE"/>
    <w:rsid w:val="00D22B6B"/>
    <w:rsid w:val="00D22DE2"/>
    <w:rsid w:val="00D22EB2"/>
    <w:rsid w:val="00D23187"/>
    <w:rsid w:val="00D234BB"/>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68D6"/>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569"/>
    <w:rsid w:val="00D3364A"/>
    <w:rsid w:val="00D3367D"/>
    <w:rsid w:val="00D338FF"/>
    <w:rsid w:val="00D33963"/>
    <w:rsid w:val="00D33B69"/>
    <w:rsid w:val="00D33EFD"/>
    <w:rsid w:val="00D33FB2"/>
    <w:rsid w:val="00D34AB7"/>
    <w:rsid w:val="00D34B5C"/>
    <w:rsid w:val="00D34FB3"/>
    <w:rsid w:val="00D34FD4"/>
    <w:rsid w:val="00D35047"/>
    <w:rsid w:val="00D3516F"/>
    <w:rsid w:val="00D35329"/>
    <w:rsid w:val="00D35403"/>
    <w:rsid w:val="00D357E7"/>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8E"/>
    <w:rsid w:val="00D438E1"/>
    <w:rsid w:val="00D439E1"/>
    <w:rsid w:val="00D43C2E"/>
    <w:rsid w:val="00D43C32"/>
    <w:rsid w:val="00D4423B"/>
    <w:rsid w:val="00D4423E"/>
    <w:rsid w:val="00D445AC"/>
    <w:rsid w:val="00D44656"/>
    <w:rsid w:val="00D4466E"/>
    <w:rsid w:val="00D446DE"/>
    <w:rsid w:val="00D4470F"/>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9E3"/>
    <w:rsid w:val="00D53A22"/>
    <w:rsid w:val="00D53A2C"/>
    <w:rsid w:val="00D53BB0"/>
    <w:rsid w:val="00D53D18"/>
    <w:rsid w:val="00D53F07"/>
    <w:rsid w:val="00D53F80"/>
    <w:rsid w:val="00D541BE"/>
    <w:rsid w:val="00D545B5"/>
    <w:rsid w:val="00D54604"/>
    <w:rsid w:val="00D54A63"/>
    <w:rsid w:val="00D54A68"/>
    <w:rsid w:val="00D54AFE"/>
    <w:rsid w:val="00D54B93"/>
    <w:rsid w:val="00D54D9A"/>
    <w:rsid w:val="00D55336"/>
    <w:rsid w:val="00D555A6"/>
    <w:rsid w:val="00D559CC"/>
    <w:rsid w:val="00D55BDD"/>
    <w:rsid w:val="00D55CB4"/>
    <w:rsid w:val="00D5673A"/>
    <w:rsid w:val="00D57194"/>
    <w:rsid w:val="00D572B9"/>
    <w:rsid w:val="00D57382"/>
    <w:rsid w:val="00D5746A"/>
    <w:rsid w:val="00D57490"/>
    <w:rsid w:val="00D57516"/>
    <w:rsid w:val="00D57548"/>
    <w:rsid w:val="00D575FA"/>
    <w:rsid w:val="00D577DD"/>
    <w:rsid w:val="00D57A3C"/>
    <w:rsid w:val="00D57B42"/>
    <w:rsid w:val="00D57B45"/>
    <w:rsid w:val="00D57BCD"/>
    <w:rsid w:val="00D57CBA"/>
    <w:rsid w:val="00D57E6B"/>
    <w:rsid w:val="00D600C2"/>
    <w:rsid w:val="00D603FF"/>
    <w:rsid w:val="00D60866"/>
    <w:rsid w:val="00D60A7B"/>
    <w:rsid w:val="00D60A7E"/>
    <w:rsid w:val="00D61140"/>
    <w:rsid w:val="00D612FC"/>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0C5"/>
    <w:rsid w:val="00D6330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CA6"/>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71"/>
    <w:rsid w:val="00D815BE"/>
    <w:rsid w:val="00D8166D"/>
    <w:rsid w:val="00D816E3"/>
    <w:rsid w:val="00D827A6"/>
    <w:rsid w:val="00D82807"/>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B9D"/>
    <w:rsid w:val="00D87DA0"/>
    <w:rsid w:val="00D87F3E"/>
    <w:rsid w:val="00D9004E"/>
    <w:rsid w:val="00D902F5"/>
    <w:rsid w:val="00D9042C"/>
    <w:rsid w:val="00D90818"/>
    <w:rsid w:val="00D90870"/>
    <w:rsid w:val="00D9103F"/>
    <w:rsid w:val="00D922D0"/>
    <w:rsid w:val="00D9231D"/>
    <w:rsid w:val="00D9244C"/>
    <w:rsid w:val="00D924BB"/>
    <w:rsid w:val="00D92505"/>
    <w:rsid w:val="00D927FE"/>
    <w:rsid w:val="00D929F6"/>
    <w:rsid w:val="00D92B57"/>
    <w:rsid w:val="00D92CAF"/>
    <w:rsid w:val="00D930B3"/>
    <w:rsid w:val="00D936AE"/>
    <w:rsid w:val="00D936D3"/>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1A8"/>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B4B"/>
    <w:rsid w:val="00DA2CE5"/>
    <w:rsid w:val="00DA300F"/>
    <w:rsid w:val="00DA3141"/>
    <w:rsid w:val="00DA323F"/>
    <w:rsid w:val="00DA3252"/>
    <w:rsid w:val="00DA34B5"/>
    <w:rsid w:val="00DA382A"/>
    <w:rsid w:val="00DA3B4D"/>
    <w:rsid w:val="00DA3CF2"/>
    <w:rsid w:val="00DA3F72"/>
    <w:rsid w:val="00DA4315"/>
    <w:rsid w:val="00DA450B"/>
    <w:rsid w:val="00DA466C"/>
    <w:rsid w:val="00DA4733"/>
    <w:rsid w:val="00DA4FA6"/>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060"/>
    <w:rsid w:val="00DB230F"/>
    <w:rsid w:val="00DB2339"/>
    <w:rsid w:val="00DB23BC"/>
    <w:rsid w:val="00DB2C17"/>
    <w:rsid w:val="00DB2C82"/>
    <w:rsid w:val="00DB2E62"/>
    <w:rsid w:val="00DB31AB"/>
    <w:rsid w:val="00DB3265"/>
    <w:rsid w:val="00DB33A5"/>
    <w:rsid w:val="00DB350B"/>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7A3"/>
    <w:rsid w:val="00DB5B42"/>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71D"/>
    <w:rsid w:val="00DC690A"/>
    <w:rsid w:val="00DC6B3C"/>
    <w:rsid w:val="00DC6C75"/>
    <w:rsid w:val="00DC6F12"/>
    <w:rsid w:val="00DC7039"/>
    <w:rsid w:val="00DC7B92"/>
    <w:rsid w:val="00DC7BD1"/>
    <w:rsid w:val="00DD00CF"/>
    <w:rsid w:val="00DD0444"/>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2"/>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270"/>
    <w:rsid w:val="00DE0610"/>
    <w:rsid w:val="00DE0970"/>
    <w:rsid w:val="00DE0D4F"/>
    <w:rsid w:val="00DE0E4F"/>
    <w:rsid w:val="00DE1060"/>
    <w:rsid w:val="00DE1266"/>
    <w:rsid w:val="00DE16DC"/>
    <w:rsid w:val="00DE1A36"/>
    <w:rsid w:val="00DE1DE3"/>
    <w:rsid w:val="00DE21A1"/>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63C"/>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DF7C3D"/>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ADE"/>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FE4"/>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516"/>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1EC"/>
    <w:rsid w:val="00E27372"/>
    <w:rsid w:val="00E2760F"/>
    <w:rsid w:val="00E2762A"/>
    <w:rsid w:val="00E27832"/>
    <w:rsid w:val="00E2783A"/>
    <w:rsid w:val="00E2792A"/>
    <w:rsid w:val="00E279F5"/>
    <w:rsid w:val="00E27AE1"/>
    <w:rsid w:val="00E27B62"/>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7CC"/>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2F62"/>
    <w:rsid w:val="00E430E0"/>
    <w:rsid w:val="00E43236"/>
    <w:rsid w:val="00E43425"/>
    <w:rsid w:val="00E434A2"/>
    <w:rsid w:val="00E434C1"/>
    <w:rsid w:val="00E435F1"/>
    <w:rsid w:val="00E437CF"/>
    <w:rsid w:val="00E43975"/>
    <w:rsid w:val="00E43A15"/>
    <w:rsid w:val="00E43C8F"/>
    <w:rsid w:val="00E43D1D"/>
    <w:rsid w:val="00E43E5B"/>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769"/>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87A"/>
    <w:rsid w:val="00E51915"/>
    <w:rsid w:val="00E51A52"/>
    <w:rsid w:val="00E51F9F"/>
    <w:rsid w:val="00E5222C"/>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57CC8"/>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78"/>
    <w:rsid w:val="00E6326A"/>
    <w:rsid w:val="00E633B5"/>
    <w:rsid w:val="00E63486"/>
    <w:rsid w:val="00E634CE"/>
    <w:rsid w:val="00E6371B"/>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41"/>
    <w:rsid w:val="00E71BAF"/>
    <w:rsid w:val="00E7227E"/>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3DE"/>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674"/>
    <w:rsid w:val="00E81A02"/>
    <w:rsid w:val="00E81C17"/>
    <w:rsid w:val="00E81CF4"/>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106"/>
    <w:rsid w:val="00E8470B"/>
    <w:rsid w:val="00E8478C"/>
    <w:rsid w:val="00E84A8F"/>
    <w:rsid w:val="00E84CDC"/>
    <w:rsid w:val="00E84D47"/>
    <w:rsid w:val="00E85042"/>
    <w:rsid w:val="00E850A3"/>
    <w:rsid w:val="00E855E1"/>
    <w:rsid w:val="00E8562A"/>
    <w:rsid w:val="00E85704"/>
    <w:rsid w:val="00E857C0"/>
    <w:rsid w:val="00E85F19"/>
    <w:rsid w:val="00E863B3"/>
    <w:rsid w:val="00E863F7"/>
    <w:rsid w:val="00E86AE6"/>
    <w:rsid w:val="00E86C5C"/>
    <w:rsid w:val="00E86C86"/>
    <w:rsid w:val="00E86DB0"/>
    <w:rsid w:val="00E86FAA"/>
    <w:rsid w:val="00E8727B"/>
    <w:rsid w:val="00E87D16"/>
    <w:rsid w:val="00E87DD1"/>
    <w:rsid w:val="00E87E29"/>
    <w:rsid w:val="00E90186"/>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842"/>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6FC"/>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143"/>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29E"/>
    <w:rsid w:val="00EC5343"/>
    <w:rsid w:val="00EC569E"/>
    <w:rsid w:val="00EC57D0"/>
    <w:rsid w:val="00EC5933"/>
    <w:rsid w:val="00EC5A5D"/>
    <w:rsid w:val="00EC5B92"/>
    <w:rsid w:val="00EC5D30"/>
    <w:rsid w:val="00EC5F0F"/>
    <w:rsid w:val="00EC60F9"/>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0E31"/>
    <w:rsid w:val="00ED125E"/>
    <w:rsid w:val="00ED1798"/>
    <w:rsid w:val="00ED19A9"/>
    <w:rsid w:val="00ED1BA4"/>
    <w:rsid w:val="00ED1F05"/>
    <w:rsid w:val="00ED203C"/>
    <w:rsid w:val="00ED2255"/>
    <w:rsid w:val="00ED254D"/>
    <w:rsid w:val="00ED2668"/>
    <w:rsid w:val="00ED2991"/>
    <w:rsid w:val="00ED2AC7"/>
    <w:rsid w:val="00ED2CFD"/>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DBC"/>
    <w:rsid w:val="00ED7E41"/>
    <w:rsid w:val="00EE0061"/>
    <w:rsid w:val="00EE0124"/>
    <w:rsid w:val="00EE02BF"/>
    <w:rsid w:val="00EE0570"/>
    <w:rsid w:val="00EE05C7"/>
    <w:rsid w:val="00EE0BBA"/>
    <w:rsid w:val="00EE0D68"/>
    <w:rsid w:val="00EE0DD3"/>
    <w:rsid w:val="00EE0EBE"/>
    <w:rsid w:val="00EE10A4"/>
    <w:rsid w:val="00EE11AD"/>
    <w:rsid w:val="00EE1376"/>
    <w:rsid w:val="00EE154A"/>
    <w:rsid w:val="00EE17E9"/>
    <w:rsid w:val="00EE18EC"/>
    <w:rsid w:val="00EE2288"/>
    <w:rsid w:val="00EE2461"/>
    <w:rsid w:val="00EE2AB3"/>
    <w:rsid w:val="00EE2B40"/>
    <w:rsid w:val="00EE3202"/>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64A"/>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5AC"/>
    <w:rsid w:val="00EF38BD"/>
    <w:rsid w:val="00EF3941"/>
    <w:rsid w:val="00EF39D0"/>
    <w:rsid w:val="00EF3F67"/>
    <w:rsid w:val="00EF4310"/>
    <w:rsid w:val="00EF4386"/>
    <w:rsid w:val="00EF48C7"/>
    <w:rsid w:val="00EF4A64"/>
    <w:rsid w:val="00EF4AFB"/>
    <w:rsid w:val="00EF4CF1"/>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40"/>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9D"/>
    <w:rsid w:val="00F06CC2"/>
    <w:rsid w:val="00F06EBC"/>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9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78"/>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1F2"/>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1C51"/>
    <w:rsid w:val="00F42313"/>
    <w:rsid w:val="00F4235D"/>
    <w:rsid w:val="00F42C97"/>
    <w:rsid w:val="00F42E01"/>
    <w:rsid w:val="00F42E38"/>
    <w:rsid w:val="00F42FB5"/>
    <w:rsid w:val="00F43271"/>
    <w:rsid w:val="00F4336A"/>
    <w:rsid w:val="00F434CA"/>
    <w:rsid w:val="00F4365A"/>
    <w:rsid w:val="00F43A97"/>
    <w:rsid w:val="00F43AA6"/>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7FD"/>
    <w:rsid w:val="00F46FB5"/>
    <w:rsid w:val="00F47014"/>
    <w:rsid w:val="00F471B7"/>
    <w:rsid w:val="00F472B4"/>
    <w:rsid w:val="00F4741E"/>
    <w:rsid w:val="00F47757"/>
    <w:rsid w:val="00F47BF9"/>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88C"/>
    <w:rsid w:val="00F54C8A"/>
    <w:rsid w:val="00F54F8A"/>
    <w:rsid w:val="00F552B8"/>
    <w:rsid w:val="00F55515"/>
    <w:rsid w:val="00F557CB"/>
    <w:rsid w:val="00F55954"/>
    <w:rsid w:val="00F55B7D"/>
    <w:rsid w:val="00F55CB3"/>
    <w:rsid w:val="00F55E3E"/>
    <w:rsid w:val="00F55F7D"/>
    <w:rsid w:val="00F56106"/>
    <w:rsid w:val="00F5619E"/>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990"/>
    <w:rsid w:val="00F63BFA"/>
    <w:rsid w:val="00F63DCA"/>
    <w:rsid w:val="00F6416D"/>
    <w:rsid w:val="00F64357"/>
    <w:rsid w:val="00F64675"/>
    <w:rsid w:val="00F64787"/>
    <w:rsid w:val="00F64788"/>
    <w:rsid w:val="00F64B11"/>
    <w:rsid w:val="00F64D1E"/>
    <w:rsid w:val="00F64EDB"/>
    <w:rsid w:val="00F64FCC"/>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8F2"/>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4D2A"/>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91"/>
    <w:rsid w:val="00F81FB7"/>
    <w:rsid w:val="00F81FC4"/>
    <w:rsid w:val="00F820E8"/>
    <w:rsid w:val="00F824F9"/>
    <w:rsid w:val="00F825A2"/>
    <w:rsid w:val="00F82737"/>
    <w:rsid w:val="00F82C50"/>
    <w:rsid w:val="00F82F58"/>
    <w:rsid w:val="00F83405"/>
    <w:rsid w:val="00F83518"/>
    <w:rsid w:val="00F837CA"/>
    <w:rsid w:val="00F838C9"/>
    <w:rsid w:val="00F839F6"/>
    <w:rsid w:val="00F83BD8"/>
    <w:rsid w:val="00F83CB3"/>
    <w:rsid w:val="00F840AF"/>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906"/>
    <w:rsid w:val="00F87A60"/>
    <w:rsid w:val="00F87AD3"/>
    <w:rsid w:val="00F87CEF"/>
    <w:rsid w:val="00F87EE7"/>
    <w:rsid w:val="00F87F59"/>
    <w:rsid w:val="00F905A7"/>
    <w:rsid w:val="00F905C2"/>
    <w:rsid w:val="00F907C2"/>
    <w:rsid w:val="00F90ACB"/>
    <w:rsid w:val="00F90FC0"/>
    <w:rsid w:val="00F90FE7"/>
    <w:rsid w:val="00F9101F"/>
    <w:rsid w:val="00F911F5"/>
    <w:rsid w:val="00F915FC"/>
    <w:rsid w:val="00F9163E"/>
    <w:rsid w:val="00F91B16"/>
    <w:rsid w:val="00F91D33"/>
    <w:rsid w:val="00F91E04"/>
    <w:rsid w:val="00F92032"/>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494"/>
    <w:rsid w:val="00F95954"/>
    <w:rsid w:val="00F95AFE"/>
    <w:rsid w:val="00F95D46"/>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16"/>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D4C"/>
    <w:rsid w:val="00FA4EB5"/>
    <w:rsid w:val="00FA5036"/>
    <w:rsid w:val="00FA53DF"/>
    <w:rsid w:val="00FA564E"/>
    <w:rsid w:val="00FA567B"/>
    <w:rsid w:val="00FA5783"/>
    <w:rsid w:val="00FA57FB"/>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7DE"/>
    <w:rsid w:val="00FB3A54"/>
    <w:rsid w:val="00FB3ABA"/>
    <w:rsid w:val="00FB3AE4"/>
    <w:rsid w:val="00FB3B68"/>
    <w:rsid w:val="00FB3ED3"/>
    <w:rsid w:val="00FB443F"/>
    <w:rsid w:val="00FB44B6"/>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10"/>
    <w:rsid w:val="00FC02FC"/>
    <w:rsid w:val="00FC0BC1"/>
    <w:rsid w:val="00FC0F56"/>
    <w:rsid w:val="00FC10AB"/>
    <w:rsid w:val="00FC165F"/>
    <w:rsid w:val="00FC171C"/>
    <w:rsid w:val="00FC1737"/>
    <w:rsid w:val="00FC18AF"/>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DDE"/>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3B8"/>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A56"/>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9A"/>
    <w:rsid w:val="00FE25FC"/>
    <w:rsid w:val="00FE2A4B"/>
    <w:rsid w:val="00FE2D50"/>
    <w:rsid w:val="00FE3139"/>
    <w:rsid w:val="00FE3286"/>
    <w:rsid w:val="00FE3A2C"/>
    <w:rsid w:val="00FE3D94"/>
    <w:rsid w:val="00FE4388"/>
    <w:rsid w:val="00FE4AF6"/>
    <w:rsid w:val="00FE4DAC"/>
    <w:rsid w:val="00FE4EC9"/>
    <w:rsid w:val="00FE54C1"/>
    <w:rsid w:val="00FE5727"/>
    <w:rsid w:val="00FE5D21"/>
    <w:rsid w:val="00FE5D83"/>
    <w:rsid w:val="00FE5EF4"/>
    <w:rsid w:val="00FE5F02"/>
    <w:rsid w:val="00FE5F32"/>
    <w:rsid w:val="00FE61D7"/>
    <w:rsid w:val="00FE64C7"/>
    <w:rsid w:val="00FE6573"/>
    <w:rsid w:val="00FE66A6"/>
    <w:rsid w:val="00FE66F2"/>
    <w:rsid w:val="00FE6701"/>
    <w:rsid w:val="00FE6764"/>
    <w:rsid w:val="00FE67E6"/>
    <w:rsid w:val="00FE6F49"/>
    <w:rsid w:val="00FE7246"/>
    <w:rsid w:val="00FE72C1"/>
    <w:rsid w:val="00FE750B"/>
    <w:rsid w:val="00FE75BC"/>
    <w:rsid w:val="00FE75C5"/>
    <w:rsid w:val="00FE7AB5"/>
    <w:rsid w:val="00FF00B6"/>
    <w:rsid w:val="00FF07B7"/>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1AF"/>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982037A"/>
    <w:rsid w:val="0ACF4B46"/>
    <w:rsid w:val="0DDF19D3"/>
    <w:rsid w:val="0E1B72D5"/>
    <w:rsid w:val="0F5D6F07"/>
    <w:rsid w:val="101F72D8"/>
    <w:rsid w:val="1A1F64F1"/>
    <w:rsid w:val="1B430378"/>
    <w:rsid w:val="20185F78"/>
    <w:rsid w:val="20B00CA1"/>
    <w:rsid w:val="23881D84"/>
    <w:rsid w:val="25966EC6"/>
    <w:rsid w:val="27B30AF9"/>
    <w:rsid w:val="295D6EE3"/>
    <w:rsid w:val="2C600250"/>
    <w:rsid w:val="303A6D4C"/>
    <w:rsid w:val="348D4678"/>
    <w:rsid w:val="36AF4817"/>
    <w:rsid w:val="37FE3CC6"/>
    <w:rsid w:val="387F7943"/>
    <w:rsid w:val="3E983467"/>
    <w:rsid w:val="402927D4"/>
    <w:rsid w:val="44CD7915"/>
    <w:rsid w:val="467E1815"/>
    <w:rsid w:val="48802831"/>
    <w:rsid w:val="49D4178A"/>
    <w:rsid w:val="4E2D40AF"/>
    <w:rsid w:val="4ECE3417"/>
    <w:rsid w:val="4F8B48FD"/>
    <w:rsid w:val="51DB2094"/>
    <w:rsid w:val="531B0E05"/>
    <w:rsid w:val="57E4703A"/>
    <w:rsid w:val="59CE5812"/>
    <w:rsid w:val="5D97094C"/>
    <w:rsid w:val="5F265EB2"/>
    <w:rsid w:val="60E03BD8"/>
    <w:rsid w:val="63B50F58"/>
    <w:rsid w:val="67CA14F0"/>
    <w:rsid w:val="6BDB428E"/>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C91C"/>
  <w15:docId w15:val="{A303B7D2-9DA5-4FDF-B74C-0F9778532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571"/>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lang w:eastAsia="en-US"/>
    </w:rPr>
  </w:style>
  <w:style w:type="paragraph" w:styleId="4">
    <w:name w:val="heading 4"/>
    <w:basedOn w:val="3"/>
    <w:next w:val="a"/>
    <w:qFormat/>
    <w:pPr>
      <w:outlineLvl w:val="3"/>
    </w:pPr>
    <w:rPr>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
    <w:semiHidden/>
    <w:unhideWhenUsed/>
    <w:qFormat/>
    <w:pPr>
      <w:ind w:leftChars="400" w:left="100" w:hangingChars="200" w:hanging="200"/>
      <w:contextualSpacing/>
    </w:pPr>
    <w:rPr>
      <w:sz w:val="20"/>
    </w:rPr>
  </w:style>
  <w:style w:type="paragraph" w:styleId="2">
    <w:name w:val="List 2"/>
    <w:basedOn w:val="a3"/>
    <w:qFormat/>
    <w:pPr>
      <w:numPr>
        <w:numId w:val="1"/>
      </w:numPr>
      <w:spacing w:before="180"/>
    </w:pPr>
    <w:rPr>
      <w:rFonts w:ascii="Arial" w:hAnsi="Arial"/>
      <w:sz w:val="22"/>
      <w:szCs w:val="20"/>
    </w:rPr>
  </w:style>
  <w:style w:type="paragraph" w:styleId="a3">
    <w:name w:val="List"/>
    <w:basedOn w:val="a"/>
    <w:qFormat/>
    <w:pPr>
      <w:spacing w:after="120"/>
      <w:ind w:left="283" w:hanging="283"/>
    </w:pPr>
    <w:rPr>
      <w:sz w:val="20"/>
      <w:lang w:eastAsia="en-US"/>
    </w:rPr>
  </w:style>
  <w:style w:type="paragraph" w:styleId="a4">
    <w:name w:val="Normal Indent"/>
    <w:basedOn w:val="a"/>
    <w:uiPriority w:val="99"/>
    <w:unhideWhenUsed/>
    <w:qFormat/>
    <w:pPr>
      <w:widowControl w:val="0"/>
      <w:spacing w:before="100" w:beforeAutospacing="1" w:after="100" w:afterAutospacing="1"/>
      <w:ind w:left="720"/>
      <w:jc w:val="both"/>
    </w:pPr>
    <w:rPr>
      <w:kern w:val="2"/>
      <w:sz w:val="21"/>
      <w:szCs w:val="21"/>
    </w:rPr>
  </w:style>
  <w:style w:type="paragraph" w:styleId="a5">
    <w:name w:val="caption"/>
    <w:basedOn w:val="a"/>
    <w:next w:val="a"/>
    <w:link w:val="a6"/>
    <w:uiPriority w:val="99"/>
    <w:qFormat/>
    <w:pPr>
      <w:overflowPunct w:val="0"/>
      <w:autoSpaceDE w:val="0"/>
      <w:autoSpaceDN w:val="0"/>
      <w:adjustRightInd w:val="0"/>
      <w:spacing w:before="120" w:after="120"/>
      <w:textAlignment w:val="baseline"/>
    </w:pPr>
    <w:rPr>
      <w:sz w:val="20"/>
      <w:szCs w:val="20"/>
      <w:lang w:val="en-GB"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uiPriority w:val="99"/>
    <w:qFormat/>
    <w:pPr>
      <w:spacing w:after="120"/>
    </w:pPr>
    <w:rPr>
      <w:sz w:val="20"/>
      <w:lang w:eastAsia="en-US"/>
    </w:rPr>
  </w:style>
  <w:style w:type="paragraph" w:styleId="aa">
    <w:name w:val="Body Text"/>
    <w:basedOn w:val="a"/>
    <w:link w:val="ab"/>
    <w:qFormat/>
    <w:pPr>
      <w:spacing w:after="120"/>
      <w:jc w:val="both"/>
    </w:pPr>
    <w:rPr>
      <w:rFonts w:eastAsia="MS Mincho"/>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31"/>
    <w:qFormat/>
    <w:pPr>
      <w:ind w:leftChars="600" w:left="600"/>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Normal (Web)"/>
    <w:basedOn w:val="a"/>
    <w:uiPriority w:val="99"/>
    <w:unhideWhenUsed/>
    <w:qFormat/>
    <w:pPr>
      <w:spacing w:before="100" w:beforeAutospacing="1" w:after="100" w:afterAutospacing="1"/>
    </w:pPr>
    <w:rPr>
      <w:rFonts w:ascii="宋体" w:hAnsi="宋体" w:cs="宋体"/>
    </w:rPr>
  </w:style>
  <w:style w:type="paragraph" w:styleId="af1">
    <w:name w:val="annotation subject"/>
    <w:basedOn w:val="a8"/>
    <w:next w:val="a8"/>
    <w:semiHidden/>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Pr>
      <w:b/>
    </w:rPr>
  </w:style>
  <w:style w:type="character" w:styleId="af4">
    <w:name w:val="Emphasis"/>
    <w:basedOn w:val="a0"/>
    <w:qFormat/>
    <w:rPr>
      <w:i/>
    </w:rPr>
  </w:style>
  <w:style w:type="character" w:styleId="af5">
    <w:name w:val="Hyperlink"/>
    <w:uiPriority w:val="99"/>
    <w:qFormat/>
    <w:rPr>
      <w:color w:val="0000FF"/>
      <w:u w:val="single"/>
    </w:rPr>
  </w:style>
  <w:style w:type="character" w:styleId="af6">
    <w:name w:val="annotation reference"/>
    <w:basedOn w:val="a0"/>
    <w:qFormat/>
    <w:rPr>
      <w:sz w:val="21"/>
      <w:szCs w:val="21"/>
    </w:rPr>
  </w:style>
  <w:style w:type="character" w:customStyle="1" w:styleId="a6">
    <w:name w:val="题注 字符"/>
    <w:link w:val="a5"/>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e"/>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7">
    <w:name w:val="List Paragraph"/>
    <w:basedOn w:val="a"/>
    <w:link w:val="af8"/>
    <w:uiPriority w:val="99"/>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3"/>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0">
    <w:name w:val="Proposal"/>
    <w:basedOn w:val="aa"/>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8">
    <w:name w:val="列表段落 字符"/>
    <w:link w:val="af7"/>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0"/>
    <w:qFormat/>
    <w:rPr>
      <w:rFonts w:ascii="Arial" w:eastAsiaTheme="minorEastAsia" w:hAnsi="Arial"/>
      <w:b/>
      <w:bCs/>
      <w:lang w:val="en-GB"/>
    </w:rPr>
  </w:style>
  <w:style w:type="character" w:customStyle="1" w:styleId="a9">
    <w:name w:val="批注文字 字符"/>
    <w:basedOn w:val="a0"/>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eastAsia="宋体" w:hAnsi="宋体"/>
      <w:sz w:val="24"/>
      <w:szCs w:val="24"/>
    </w:rPr>
  </w:style>
  <w:style w:type="character" w:customStyle="1" w:styleId="y2iqfc">
    <w:name w:val="y2iqfc"/>
    <w:basedOn w:val="a0"/>
    <w:qFormat/>
  </w:style>
  <w:style w:type="paragraph" w:customStyle="1" w:styleId="14">
    <w:name w:val="列表段落1"/>
    <w:basedOn w:val="a"/>
    <w:qFormat/>
    <w:pPr>
      <w:spacing w:before="120" w:after="100" w:afterAutospacing="1"/>
      <w:ind w:leftChars="400" w:left="840" w:hanging="720"/>
    </w:pPr>
    <w:rPr>
      <w:rFonts w:ascii="Arial" w:eastAsia="Batang" w:hAnsi="Arial"/>
    </w:rPr>
  </w:style>
  <w:style w:type="paragraph" w:customStyle="1" w:styleId="22">
    <w:name w:val="修订2"/>
    <w:hidden/>
    <w:uiPriority w:val="99"/>
    <w:semiHidden/>
    <w:qFormat/>
    <w:rPr>
      <w:sz w:val="24"/>
      <w:szCs w:val="24"/>
    </w:rPr>
  </w:style>
  <w:style w:type="paragraph" w:customStyle="1" w:styleId="0Maintext">
    <w:name w:val="0 Main text"/>
    <w:basedOn w:val="a"/>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2">
    <w:name w:val="修订3"/>
    <w:hidden/>
    <w:uiPriority w:val="99"/>
    <w:semiHidden/>
    <w:qFormat/>
    <w:rPr>
      <w:sz w:val="24"/>
      <w:szCs w:val="24"/>
    </w:rPr>
  </w:style>
  <w:style w:type="paragraph" w:customStyle="1" w:styleId="41">
    <w:name w:val="修订4"/>
    <w:hidden/>
    <w:uiPriority w:val="99"/>
    <w:semiHidden/>
    <w:qFormat/>
    <w:rPr>
      <w:sz w:val="24"/>
      <w:szCs w:val="24"/>
    </w:rPr>
  </w:style>
  <w:style w:type="character" w:customStyle="1" w:styleId="15">
    <w:name w:val="15"/>
    <w:basedOn w:val="a0"/>
    <w:qFormat/>
    <w:rPr>
      <w:rFonts w:ascii="Times New Roman" w:hAnsi="Times New Roman" w:cs="Times New Roman" w:hint="default"/>
      <w:i/>
      <w:iCs/>
    </w:rPr>
  </w:style>
  <w:style w:type="paragraph" w:customStyle="1" w:styleId="23">
    <w:name w:val="正文2"/>
    <w:rsid w:val="006F6FC0"/>
    <w:pPr>
      <w:jc w:val="both"/>
    </w:pPr>
    <w:rPr>
      <w:kern w:val="2"/>
      <w:sz w:val="21"/>
      <w:szCs w:val="21"/>
    </w:rPr>
  </w:style>
  <w:style w:type="paragraph" w:styleId="af9">
    <w:name w:val="Revision"/>
    <w:hidden/>
    <w:uiPriority w:val="99"/>
    <w:semiHidden/>
    <w:rsid w:val="00CB68C3"/>
    <w:rPr>
      <w:sz w:val="24"/>
      <w:szCs w:val="24"/>
    </w:rPr>
  </w:style>
  <w:style w:type="paragraph" w:customStyle="1" w:styleId="Observation">
    <w:name w:val="Observation"/>
    <w:basedOn w:val="a"/>
    <w:qFormat/>
    <w:rsid w:val="008E1B11"/>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F7476"/>
    <w:rPr>
      <w:rFonts w:ascii="Times New Roman" w:eastAsia="Times New Roman" w:hAnsi="Times New Roman" w:cs="Times New Roman"/>
      <w:kern w:val="0"/>
      <w:sz w:val="18"/>
      <w:szCs w:val="18"/>
      <w:lang w:val="en-GB" w:eastAsia="en-US"/>
    </w:rPr>
  </w:style>
  <w:style w:type="paragraph" w:customStyle="1" w:styleId="17">
    <w:name w:val="清單段落1"/>
    <w:basedOn w:val="a"/>
    <w:next w:val="af7"/>
    <w:link w:val="Char0"/>
    <w:uiPriority w:val="34"/>
    <w:qFormat/>
    <w:rsid w:val="002F7476"/>
    <w:pPr>
      <w:spacing w:after="180"/>
      <w:ind w:firstLineChars="200" w:firstLine="420"/>
    </w:pPr>
    <w:rPr>
      <w:sz w:val="20"/>
      <w:szCs w:val="20"/>
      <w:lang w:val="en-GB" w:eastAsia="en-US"/>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7"/>
    <w:uiPriority w:val="34"/>
    <w:qFormat/>
    <w:locked/>
    <w:rsid w:val="002F7476"/>
    <w:rPr>
      <w:lang w:val="en-GB" w:eastAsia="en-US"/>
    </w:rPr>
  </w:style>
  <w:style w:type="paragraph" w:customStyle="1" w:styleId="proposal">
    <w:name w:val="proposal"/>
    <w:basedOn w:val="aa"/>
    <w:next w:val="a"/>
    <w:qFormat/>
    <w:rsid w:val="00214BAF"/>
    <w:pPr>
      <w:numPr>
        <w:numId w:val="43"/>
      </w:numPr>
      <w:spacing w:beforeLines="50" w:before="50" w:afterLines="50" w:after="50"/>
    </w:pPr>
    <w:rPr>
      <w:rFonts w:eastAsia="宋体"/>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72">
      <w:bodyDiv w:val="1"/>
      <w:marLeft w:val="0"/>
      <w:marRight w:val="0"/>
      <w:marTop w:val="0"/>
      <w:marBottom w:val="0"/>
      <w:divBdr>
        <w:top w:val="none" w:sz="0" w:space="0" w:color="auto"/>
        <w:left w:val="none" w:sz="0" w:space="0" w:color="auto"/>
        <w:bottom w:val="none" w:sz="0" w:space="0" w:color="auto"/>
        <w:right w:val="none" w:sz="0" w:space="0" w:color="auto"/>
      </w:divBdr>
    </w:div>
    <w:div w:id="2753584">
      <w:bodyDiv w:val="1"/>
      <w:marLeft w:val="0"/>
      <w:marRight w:val="0"/>
      <w:marTop w:val="0"/>
      <w:marBottom w:val="0"/>
      <w:divBdr>
        <w:top w:val="none" w:sz="0" w:space="0" w:color="auto"/>
        <w:left w:val="none" w:sz="0" w:space="0" w:color="auto"/>
        <w:bottom w:val="none" w:sz="0" w:space="0" w:color="auto"/>
        <w:right w:val="none" w:sz="0" w:space="0" w:color="auto"/>
      </w:divBdr>
    </w:div>
    <w:div w:id="21132218">
      <w:bodyDiv w:val="1"/>
      <w:marLeft w:val="0"/>
      <w:marRight w:val="0"/>
      <w:marTop w:val="0"/>
      <w:marBottom w:val="0"/>
      <w:divBdr>
        <w:top w:val="none" w:sz="0" w:space="0" w:color="auto"/>
        <w:left w:val="none" w:sz="0" w:space="0" w:color="auto"/>
        <w:bottom w:val="none" w:sz="0" w:space="0" w:color="auto"/>
        <w:right w:val="none" w:sz="0" w:space="0" w:color="auto"/>
      </w:divBdr>
    </w:div>
    <w:div w:id="388571835">
      <w:bodyDiv w:val="1"/>
      <w:marLeft w:val="0"/>
      <w:marRight w:val="0"/>
      <w:marTop w:val="0"/>
      <w:marBottom w:val="0"/>
      <w:divBdr>
        <w:top w:val="none" w:sz="0" w:space="0" w:color="auto"/>
        <w:left w:val="none" w:sz="0" w:space="0" w:color="auto"/>
        <w:bottom w:val="none" w:sz="0" w:space="0" w:color="auto"/>
        <w:right w:val="none" w:sz="0" w:space="0" w:color="auto"/>
      </w:divBdr>
    </w:div>
    <w:div w:id="414713383">
      <w:bodyDiv w:val="1"/>
      <w:marLeft w:val="0"/>
      <w:marRight w:val="0"/>
      <w:marTop w:val="0"/>
      <w:marBottom w:val="0"/>
      <w:divBdr>
        <w:top w:val="none" w:sz="0" w:space="0" w:color="auto"/>
        <w:left w:val="none" w:sz="0" w:space="0" w:color="auto"/>
        <w:bottom w:val="none" w:sz="0" w:space="0" w:color="auto"/>
        <w:right w:val="none" w:sz="0" w:space="0" w:color="auto"/>
      </w:divBdr>
    </w:div>
    <w:div w:id="464547792">
      <w:bodyDiv w:val="1"/>
      <w:marLeft w:val="0"/>
      <w:marRight w:val="0"/>
      <w:marTop w:val="0"/>
      <w:marBottom w:val="0"/>
      <w:divBdr>
        <w:top w:val="none" w:sz="0" w:space="0" w:color="auto"/>
        <w:left w:val="none" w:sz="0" w:space="0" w:color="auto"/>
        <w:bottom w:val="none" w:sz="0" w:space="0" w:color="auto"/>
        <w:right w:val="none" w:sz="0" w:space="0" w:color="auto"/>
      </w:divBdr>
    </w:div>
    <w:div w:id="548421391">
      <w:bodyDiv w:val="1"/>
      <w:marLeft w:val="0"/>
      <w:marRight w:val="0"/>
      <w:marTop w:val="0"/>
      <w:marBottom w:val="0"/>
      <w:divBdr>
        <w:top w:val="none" w:sz="0" w:space="0" w:color="auto"/>
        <w:left w:val="none" w:sz="0" w:space="0" w:color="auto"/>
        <w:bottom w:val="none" w:sz="0" w:space="0" w:color="auto"/>
        <w:right w:val="none" w:sz="0" w:space="0" w:color="auto"/>
      </w:divBdr>
    </w:div>
    <w:div w:id="556017742">
      <w:bodyDiv w:val="1"/>
      <w:marLeft w:val="0"/>
      <w:marRight w:val="0"/>
      <w:marTop w:val="0"/>
      <w:marBottom w:val="0"/>
      <w:divBdr>
        <w:top w:val="none" w:sz="0" w:space="0" w:color="auto"/>
        <w:left w:val="none" w:sz="0" w:space="0" w:color="auto"/>
        <w:bottom w:val="none" w:sz="0" w:space="0" w:color="auto"/>
        <w:right w:val="none" w:sz="0" w:space="0" w:color="auto"/>
      </w:divBdr>
    </w:div>
    <w:div w:id="580138783">
      <w:bodyDiv w:val="1"/>
      <w:marLeft w:val="0"/>
      <w:marRight w:val="0"/>
      <w:marTop w:val="0"/>
      <w:marBottom w:val="0"/>
      <w:divBdr>
        <w:top w:val="none" w:sz="0" w:space="0" w:color="auto"/>
        <w:left w:val="none" w:sz="0" w:space="0" w:color="auto"/>
        <w:bottom w:val="none" w:sz="0" w:space="0" w:color="auto"/>
        <w:right w:val="none" w:sz="0" w:space="0" w:color="auto"/>
      </w:divBdr>
    </w:div>
    <w:div w:id="664669290">
      <w:bodyDiv w:val="1"/>
      <w:marLeft w:val="0"/>
      <w:marRight w:val="0"/>
      <w:marTop w:val="0"/>
      <w:marBottom w:val="0"/>
      <w:divBdr>
        <w:top w:val="none" w:sz="0" w:space="0" w:color="auto"/>
        <w:left w:val="none" w:sz="0" w:space="0" w:color="auto"/>
        <w:bottom w:val="none" w:sz="0" w:space="0" w:color="auto"/>
        <w:right w:val="none" w:sz="0" w:space="0" w:color="auto"/>
      </w:divBdr>
    </w:div>
    <w:div w:id="732314720">
      <w:bodyDiv w:val="1"/>
      <w:marLeft w:val="0"/>
      <w:marRight w:val="0"/>
      <w:marTop w:val="0"/>
      <w:marBottom w:val="0"/>
      <w:divBdr>
        <w:top w:val="none" w:sz="0" w:space="0" w:color="auto"/>
        <w:left w:val="none" w:sz="0" w:space="0" w:color="auto"/>
        <w:bottom w:val="none" w:sz="0" w:space="0" w:color="auto"/>
        <w:right w:val="none" w:sz="0" w:space="0" w:color="auto"/>
      </w:divBdr>
    </w:div>
    <w:div w:id="817720771">
      <w:bodyDiv w:val="1"/>
      <w:marLeft w:val="0"/>
      <w:marRight w:val="0"/>
      <w:marTop w:val="0"/>
      <w:marBottom w:val="0"/>
      <w:divBdr>
        <w:top w:val="none" w:sz="0" w:space="0" w:color="auto"/>
        <w:left w:val="none" w:sz="0" w:space="0" w:color="auto"/>
        <w:bottom w:val="none" w:sz="0" w:space="0" w:color="auto"/>
        <w:right w:val="none" w:sz="0" w:space="0" w:color="auto"/>
      </w:divBdr>
    </w:div>
    <w:div w:id="913206077">
      <w:bodyDiv w:val="1"/>
      <w:marLeft w:val="0"/>
      <w:marRight w:val="0"/>
      <w:marTop w:val="0"/>
      <w:marBottom w:val="0"/>
      <w:divBdr>
        <w:top w:val="none" w:sz="0" w:space="0" w:color="auto"/>
        <w:left w:val="none" w:sz="0" w:space="0" w:color="auto"/>
        <w:bottom w:val="none" w:sz="0" w:space="0" w:color="auto"/>
        <w:right w:val="none" w:sz="0" w:space="0" w:color="auto"/>
      </w:divBdr>
    </w:div>
    <w:div w:id="969939163">
      <w:bodyDiv w:val="1"/>
      <w:marLeft w:val="0"/>
      <w:marRight w:val="0"/>
      <w:marTop w:val="0"/>
      <w:marBottom w:val="0"/>
      <w:divBdr>
        <w:top w:val="none" w:sz="0" w:space="0" w:color="auto"/>
        <w:left w:val="none" w:sz="0" w:space="0" w:color="auto"/>
        <w:bottom w:val="none" w:sz="0" w:space="0" w:color="auto"/>
        <w:right w:val="none" w:sz="0" w:space="0" w:color="auto"/>
      </w:divBdr>
    </w:div>
    <w:div w:id="1036731105">
      <w:bodyDiv w:val="1"/>
      <w:marLeft w:val="0"/>
      <w:marRight w:val="0"/>
      <w:marTop w:val="0"/>
      <w:marBottom w:val="0"/>
      <w:divBdr>
        <w:top w:val="none" w:sz="0" w:space="0" w:color="auto"/>
        <w:left w:val="none" w:sz="0" w:space="0" w:color="auto"/>
        <w:bottom w:val="none" w:sz="0" w:space="0" w:color="auto"/>
        <w:right w:val="none" w:sz="0" w:space="0" w:color="auto"/>
      </w:divBdr>
    </w:div>
    <w:div w:id="1073041061">
      <w:bodyDiv w:val="1"/>
      <w:marLeft w:val="0"/>
      <w:marRight w:val="0"/>
      <w:marTop w:val="0"/>
      <w:marBottom w:val="0"/>
      <w:divBdr>
        <w:top w:val="none" w:sz="0" w:space="0" w:color="auto"/>
        <w:left w:val="none" w:sz="0" w:space="0" w:color="auto"/>
        <w:bottom w:val="none" w:sz="0" w:space="0" w:color="auto"/>
        <w:right w:val="none" w:sz="0" w:space="0" w:color="auto"/>
      </w:divBdr>
    </w:div>
    <w:div w:id="1204711407">
      <w:bodyDiv w:val="1"/>
      <w:marLeft w:val="0"/>
      <w:marRight w:val="0"/>
      <w:marTop w:val="0"/>
      <w:marBottom w:val="0"/>
      <w:divBdr>
        <w:top w:val="none" w:sz="0" w:space="0" w:color="auto"/>
        <w:left w:val="none" w:sz="0" w:space="0" w:color="auto"/>
        <w:bottom w:val="none" w:sz="0" w:space="0" w:color="auto"/>
        <w:right w:val="none" w:sz="0" w:space="0" w:color="auto"/>
      </w:divBdr>
    </w:div>
    <w:div w:id="1365445289">
      <w:bodyDiv w:val="1"/>
      <w:marLeft w:val="0"/>
      <w:marRight w:val="0"/>
      <w:marTop w:val="0"/>
      <w:marBottom w:val="0"/>
      <w:divBdr>
        <w:top w:val="none" w:sz="0" w:space="0" w:color="auto"/>
        <w:left w:val="none" w:sz="0" w:space="0" w:color="auto"/>
        <w:bottom w:val="none" w:sz="0" w:space="0" w:color="auto"/>
        <w:right w:val="none" w:sz="0" w:space="0" w:color="auto"/>
      </w:divBdr>
    </w:div>
    <w:div w:id="1386025372">
      <w:bodyDiv w:val="1"/>
      <w:marLeft w:val="0"/>
      <w:marRight w:val="0"/>
      <w:marTop w:val="0"/>
      <w:marBottom w:val="0"/>
      <w:divBdr>
        <w:top w:val="none" w:sz="0" w:space="0" w:color="auto"/>
        <w:left w:val="none" w:sz="0" w:space="0" w:color="auto"/>
        <w:bottom w:val="none" w:sz="0" w:space="0" w:color="auto"/>
        <w:right w:val="none" w:sz="0" w:space="0" w:color="auto"/>
      </w:divBdr>
    </w:div>
    <w:div w:id="1454402587">
      <w:bodyDiv w:val="1"/>
      <w:marLeft w:val="0"/>
      <w:marRight w:val="0"/>
      <w:marTop w:val="0"/>
      <w:marBottom w:val="0"/>
      <w:divBdr>
        <w:top w:val="none" w:sz="0" w:space="0" w:color="auto"/>
        <w:left w:val="none" w:sz="0" w:space="0" w:color="auto"/>
        <w:bottom w:val="none" w:sz="0" w:space="0" w:color="auto"/>
        <w:right w:val="none" w:sz="0" w:space="0" w:color="auto"/>
      </w:divBdr>
      <w:divsChild>
        <w:div w:id="1288047003">
          <w:marLeft w:val="0"/>
          <w:marRight w:val="0"/>
          <w:marTop w:val="0"/>
          <w:marBottom w:val="0"/>
          <w:divBdr>
            <w:top w:val="single" w:sz="2" w:space="0" w:color="E5E7EB"/>
            <w:left w:val="single" w:sz="2" w:space="0" w:color="E5E7EB"/>
            <w:bottom w:val="single" w:sz="2" w:space="0" w:color="E5E7EB"/>
            <w:right w:val="single" w:sz="2" w:space="0" w:color="E5E7EB"/>
          </w:divBdr>
          <w:divsChild>
            <w:div w:id="1406075112">
              <w:marLeft w:val="0"/>
              <w:marRight w:val="0"/>
              <w:marTop w:val="0"/>
              <w:marBottom w:val="0"/>
              <w:divBdr>
                <w:top w:val="single" w:sz="2" w:space="0" w:color="E5E7EB"/>
                <w:left w:val="single" w:sz="2" w:space="0" w:color="E5E7EB"/>
                <w:bottom w:val="single" w:sz="2" w:space="0" w:color="E5E7EB"/>
                <w:right w:val="single" w:sz="2" w:space="0" w:color="E5E7EB"/>
              </w:divBdr>
              <w:divsChild>
                <w:div w:id="1258515462">
                  <w:marLeft w:val="0"/>
                  <w:marRight w:val="0"/>
                  <w:marTop w:val="0"/>
                  <w:marBottom w:val="0"/>
                  <w:divBdr>
                    <w:top w:val="single" w:sz="2" w:space="0" w:color="E5E7EB"/>
                    <w:left w:val="single" w:sz="2" w:space="0" w:color="E5E7EB"/>
                    <w:bottom w:val="single" w:sz="2" w:space="0" w:color="E5E7EB"/>
                    <w:right w:val="single" w:sz="2" w:space="0" w:color="E5E7EB"/>
                  </w:divBdr>
                  <w:divsChild>
                    <w:div w:id="1991251217">
                      <w:marLeft w:val="0"/>
                      <w:marRight w:val="0"/>
                      <w:marTop w:val="0"/>
                      <w:marBottom w:val="0"/>
                      <w:divBdr>
                        <w:top w:val="single" w:sz="2" w:space="0" w:color="E5E7EB"/>
                        <w:left w:val="single" w:sz="2" w:space="0" w:color="E5E7EB"/>
                        <w:bottom w:val="single" w:sz="2" w:space="0" w:color="E5E7EB"/>
                        <w:right w:val="single" w:sz="2" w:space="0" w:color="E5E7EB"/>
                      </w:divBdr>
                      <w:divsChild>
                        <w:div w:id="1870409027">
                          <w:marLeft w:val="0"/>
                          <w:marRight w:val="0"/>
                          <w:marTop w:val="0"/>
                          <w:marBottom w:val="0"/>
                          <w:divBdr>
                            <w:top w:val="single" w:sz="2" w:space="0" w:color="E5E7EB"/>
                            <w:left w:val="single" w:sz="2" w:space="0" w:color="E5E7EB"/>
                            <w:bottom w:val="single" w:sz="2" w:space="0" w:color="E5E7EB"/>
                            <w:right w:val="single" w:sz="2" w:space="0" w:color="E5E7EB"/>
                          </w:divBdr>
                          <w:divsChild>
                            <w:div w:id="1490058899">
                              <w:marLeft w:val="0"/>
                              <w:marRight w:val="0"/>
                              <w:marTop w:val="0"/>
                              <w:marBottom w:val="0"/>
                              <w:divBdr>
                                <w:top w:val="single" w:sz="2" w:space="0" w:color="E5E7EB"/>
                                <w:left w:val="single" w:sz="2" w:space="0" w:color="E5E7EB"/>
                                <w:bottom w:val="single" w:sz="2" w:space="0" w:color="E5E7EB"/>
                                <w:right w:val="single" w:sz="2" w:space="0" w:color="E5E7EB"/>
                              </w:divBdr>
                              <w:divsChild>
                                <w:div w:id="1229994210">
                                  <w:marLeft w:val="0"/>
                                  <w:marRight w:val="0"/>
                                  <w:marTop w:val="0"/>
                                  <w:marBottom w:val="0"/>
                                  <w:divBdr>
                                    <w:top w:val="single" w:sz="2" w:space="0" w:color="E5E7EB"/>
                                    <w:left w:val="single" w:sz="2" w:space="0" w:color="E5E7EB"/>
                                    <w:bottom w:val="single" w:sz="2" w:space="0" w:color="E5E7EB"/>
                                    <w:right w:val="single" w:sz="2" w:space="0" w:color="E5E7EB"/>
                                  </w:divBdr>
                                  <w:divsChild>
                                    <w:div w:id="1377007086">
                                      <w:marLeft w:val="0"/>
                                      <w:marRight w:val="0"/>
                                      <w:marTop w:val="0"/>
                                      <w:marBottom w:val="0"/>
                                      <w:divBdr>
                                        <w:top w:val="single" w:sz="2" w:space="0" w:color="E5E7EB"/>
                                        <w:left w:val="single" w:sz="2" w:space="0" w:color="E5E7EB"/>
                                        <w:bottom w:val="single" w:sz="2" w:space="0" w:color="E5E7EB"/>
                                        <w:right w:val="single" w:sz="2" w:space="0" w:color="E5E7EB"/>
                                      </w:divBdr>
                                      <w:divsChild>
                                        <w:div w:id="369502306">
                                          <w:marLeft w:val="0"/>
                                          <w:marRight w:val="0"/>
                                          <w:marTop w:val="0"/>
                                          <w:marBottom w:val="0"/>
                                          <w:divBdr>
                                            <w:top w:val="single" w:sz="6" w:space="0" w:color="E6E7EB"/>
                                            <w:left w:val="single" w:sz="6" w:space="0" w:color="E6E7EB"/>
                                            <w:bottom w:val="single" w:sz="6" w:space="0" w:color="E6E7EB"/>
                                            <w:right w:val="single" w:sz="6" w:space="0" w:color="E6E7EB"/>
                                          </w:divBdr>
                                          <w:divsChild>
                                            <w:div w:id="829947958">
                                              <w:marLeft w:val="0"/>
                                              <w:marRight w:val="0"/>
                                              <w:marTop w:val="0"/>
                                              <w:marBottom w:val="0"/>
                                              <w:divBdr>
                                                <w:top w:val="single" w:sz="2" w:space="0" w:color="E5E7EB"/>
                                                <w:left w:val="single" w:sz="2" w:space="0" w:color="E5E7EB"/>
                                                <w:bottom w:val="single" w:sz="2" w:space="0" w:color="E5E7EB"/>
                                                <w:right w:val="single" w:sz="2" w:space="0" w:color="E5E7EB"/>
                                              </w:divBdr>
                                              <w:divsChild>
                                                <w:div w:id="499462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465656588">
      <w:bodyDiv w:val="1"/>
      <w:marLeft w:val="0"/>
      <w:marRight w:val="0"/>
      <w:marTop w:val="0"/>
      <w:marBottom w:val="0"/>
      <w:divBdr>
        <w:top w:val="none" w:sz="0" w:space="0" w:color="auto"/>
        <w:left w:val="none" w:sz="0" w:space="0" w:color="auto"/>
        <w:bottom w:val="none" w:sz="0" w:space="0" w:color="auto"/>
        <w:right w:val="none" w:sz="0" w:space="0" w:color="auto"/>
      </w:divBdr>
    </w:div>
    <w:div w:id="1533492438">
      <w:bodyDiv w:val="1"/>
      <w:marLeft w:val="0"/>
      <w:marRight w:val="0"/>
      <w:marTop w:val="0"/>
      <w:marBottom w:val="0"/>
      <w:divBdr>
        <w:top w:val="none" w:sz="0" w:space="0" w:color="auto"/>
        <w:left w:val="none" w:sz="0" w:space="0" w:color="auto"/>
        <w:bottom w:val="none" w:sz="0" w:space="0" w:color="auto"/>
        <w:right w:val="none" w:sz="0" w:space="0" w:color="auto"/>
      </w:divBdr>
    </w:div>
    <w:div w:id="1567452246">
      <w:bodyDiv w:val="1"/>
      <w:marLeft w:val="0"/>
      <w:marRight w:val="0"/>
      <w:marTop w:val="0"/>
      <w:marBottom w:val="0"/>
      <w:divBdr>
        <w:top w:val="none" w:sz="0" w:space="0" w:color="auto"/>
        <w:left w:val="none" w:sz="0" w:space="0" w:color="auto"/>
        <w:bottom w:val="none" w:sz="0" w:space="0" w:color="auto"/>
        <w:right w:val="none" w:sz="0" w:space="0" w:color="auto"/>
      </w:divBdr>
    </w:div>
    <w:div w:id="1590966079">
      <w:bodyDiv w:val="1"/>
      <w:marLeft w:val="0"/>
      <w:marRight w:val="0"/>
      <w:marTop w:val="0"/>
      <w:marBottom w:val="0"/>
      <w:divBdr>
        <w:top w:val="none" w:sz="0" w:space="0" w:color="auto"/>
        <w:left w:val="none" w:sz="0" w:space="0" w:color="auto"/>
        <w:bottom w:val="none" w:sz="0" w:space="0" w:color="auto"/>
        <w:right w:val="none" w:sz="0" w:space="0" w:color="auto"/>
      </w:divBdr>
    </w:div>
    <w:div w:id="1636913301">
      <w:bodyDiv w:val="1"/>
      <w:marLeft w:val="0"/>
      <w:marRight w:val="0"/>
      <w:marTop w:val="0"/>
      <w:marBottom w:val="0"/>
      <w:divBdr>
        <w:top w:val="none" w:sz="0" w:space="0" w:color="auto"/>
        <w:left w:val="none" w:sz="0" w:space="0" w:color="auto"/>
        <w:bottom w:val="none" w:sz="0" w:space="0" w:color="auto"/>
        <w:right w:val="none" w:sz="0" w:space="0" w:color="auto"/>
      </w:divBdr>
    </w:div>
    <w:div w:id="1684089738">
      <w:bodyDiv w:val="1"/>
      <w:marLeft w:val="0"/>
      <w:marRight w:val="0"/>
      <w:marTop w:val="0"/>
      <w:marBottom w:val="0"/>
      <w:divBdr>
        <w:top w:val="none" w:sz="0" w:space="0" w:color="auto"/>
        <w:left w:val="none" w:sz="0" w:space="0" w:color="auto"/>
        <w:bottom w:val="none" w:sz="0" w:space="0" w:color="auto"/>
        <w:right w:val="none" w:sz="0" w:space="0" w:color="auto"/>
      </w:divBdr>
    </w:div>
    <w:div w:id="1702244764">
      <w:bodyDiv w:val="1"/>
      <w:marLeft w:val="0"/>
      <w:marRight w:val="0"/>
      <w:marTop w:val="0"/>
      <w:marBottom w:val="0"/>
      <w:divBdr>
        <w:top w:val="none" w:sz="0" w:space="0" w:color="auto"/>
        <w:left w:val="none" w:sz="0" w:space="0" w:color="auto"/>
        <w:bottom w:val="none" w:sz="0" w:space="0" w:color="auto"/>
        <w:right w:val="none" w:sz="0" w:space="0" w:color="auto"/>
      </w:divBdr>
    </w:div>
    <w:div w:id="1766339193">
      <w:bodyDiv w:val="1"/>
      <w:marLeft w:val="0"/>
      <w:marRight w:val="0"/>
      <w:marTop w:val="0"/>
      <w:marBottom w:val="0"/>
      <w:divBdr>
        <w:top w:val="none" w:sz="0" w:space="0" w:color="auto"/>
        <w:left w:val="none" w:sz="0" w:space="0" w:color="auto"/>
        <w:bottom w:val="none" w:sz="0" w:space="0" w:color="auto"/>
        <w:right w:val="none" w:sz="0" w:space="0" w:color="auto"/>
      </w:divBdr>
    </w:div>
    <w:div w:id="1789733370">
      <w:bodyDiv w:val="1"/>
      <w:marLeft w:val="0"/>
      <w:marRight w:val="0"/>
      <w:marTop w:val="0"/>
      <w:marBottom w:val="0"/>
      <w:divBdr>
        <w:top w:val="none" w:sz="0" w:space="0" w:color="auto"/>
        <w:left w:val="none" w:sz="0" w:space="0" w:color="auto"/>
        <w:bottom w:val="none" w:sz="0" w:space="0" w:color="auto"/>
        <w:right w:val="none" w:sz="0" w:space="0" w:color="auto"/>
      </w:divBdr>
    </w:div>
    <w:div w:id="1910386769">
      <w:bodyDiv w:val="1"/>
      <w:marLeft w:val="0"/>
      <w:marRight w:val="0"/>
      <w:marTop w:val="0"/>
      <w:marBottom w:val="0"/>
      <w:divBdr>
        <w:top w:val="none" w:sz="0" w:space="0" w:color="auto"/>
        <w:left w:val="none" w:sz="0" w:space="0" w:color="auto"/>
        <w:bottom w:val="none" w:sz="0" w:space="0" w:color="auto"/>
        <w:right w:val="none" w:sz="0" w:space="0" w:color="auto"/>
      </w:divBdr>
    </w:div>
    <w:div w:id="1979144824">
      <w:bodyDiv w:val="1"/>
      <w:marLeft w:val="0"/>
      <w:marRight w:val="0"/>
      <w:marTop w:val="0"/>
      <w:marBottom w:val="0"/>
      <w:divBdr>
        <w:top w:val="none" w:sz="0" w:space="0" w:color="auto"/>
        <w:left w:val="none" w:sz="0" w:space="0" w:color="auto"/>
        <w:bottom w:val="none" w:sz="0" w:space="0" w:color="auto"/>
        <w:right w:val="none" w:sz="0" w:space="0" w:color="auto"/>
      </w:divBdr>
    </w:div>
    <w:div w:id="2056155674">
      <w:bodyDiv w:val="1"/>
      <w:marLeft w:val="0"/>
      <w:marRight w:val="0"/>
      <w:marTop w:val="0"/>
      <w:marBottom w:val="0"/>
      <w:divBdr>
        <w:top w:val="none" w:sz="0" w:space="0" w:color="auto"/>
        <w:left w:val="none" w:sz="0" w:space="0" w:color="auto"/>
        <w:bottom w:val="none" w:sz="0" w:space="0" w:color="auto"/>
        <w:right w:val="none" w:sz="0" w:space="0" w:color="auto"/>
      </w:divBdr>
    </w:div>
    <w:div w:id="2077702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Props1.xml><?xml version="1.0" encoding="utf-8"?>
<ds:datastoreItem xmlns:ds="http://schemas.openxmlformats.org/officeDocument/2006/customXml" ds:itemID="{E722D0A4-7C72-470F-9D7D-13F37C7F3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D7A2-EF60-4433-B623-E1724B40F461}">
  <ds:schemaRefs>
    <ds:schemaRef ds:uri="http://schemas.openxmlformats.org/officeDocument/2006/bibliography"/>
  </ds:schemaRefs>
</ds:datastoreItem>
</file>

<file path=customXml/itemProps3.xml><?xml version="1.0" encoding="utf-8"?>
<ds:datastoreItem xmlns:ds="http://schemas.openxmlformats.org/officeDocument/2006/customXml" ds:itemID="{F50E8976-4CF4-4ECD-8266-3E71910FDCD2}">
  <ds:schemaRefs>
    <ds:schemaRef ds:uri="http://schemas.microsoft.com/sharepoint/v3/contenttype/forms"/>
  </ds:schemaRefs>
</ds:datastoreItem>
</file>

<file path=customXml/itemProps4.xml><?xml version="1.0" encoding="utf-8"?>
<ds:datastoreItem xmlns:ds="http://schemas.openxmlformats.org/officeDocument/2006/customXml" ds:itemID="{06C106BD-377E-4EA1-9317-323B29D248A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cp:lastModifiedBy>
  <cp:revision>72</cp:revision>
  <cp:lastPrinted>2020-07-22T11:45:00Z</cp:lastPrinted>
  <dcterms:created xsi:type="dcterms:W3CDTF">2022-11-03T14:59:00Z</dcterms:created>
  <dcterms:modified xsi:type="dcterms:W3CDTF">2025-10-03T03:58:00Z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56D008CC347243B4B311A13E6CA8C245</vt:lpwstr>
  </property>
  <property fmtid="{D5CDD505-2E9C-101B-9397-08002B2CF9AE}" pid="4" name="ContentTypeId">
    <vt:lpwstr>0x01010057CC4845EE989D469C4AF99498678D58</vt:lpwstr>
  </property>
  <property fmtid="{D5CDD505-2E9C-101B-9397-08002B2CF9AE}" pid="5" name="GrammarlyDocumentId">
    <vt:lpwstr>433b8fd0ac059ddd52aa415f4e5e5bf458206a314108518c4410cea88f17d7af</vt:lpwstr>
  </property>
</Properties>
</file>